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070C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346E28" w:rsidRDefault="00AE33B8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346E28" w:rsidRDefault="00AE33B8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346E28" w:rsidRDefault="00AE33B8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346E28" w:rsidRDefault="00AE33B8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346E28" w:rsidRDefault="00AE33B8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346E28" w:rsidRDefault="00AE33B8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346E28" w:rsidRDefault="00AE33B8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346E28" w:rsidRDefault="00AE33B8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346E28" w:rsidRDefault="00556483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346E28" w:rsidRDefault="00556483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346E28" w:rsidRDefault="00556483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346E28" w:rsidRDefault="00556483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346E28" w:rsidRDefault="00556483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346E28" w:rsidRDefault="00556483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346E28" w:rsidRDefault="00556483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346E28" w:rsidRDefault="00556483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2A1859AB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346E2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47618A69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5480D">
        <w:rPr>
          <w:rFonts w:ascii="Garamond" w:eastAsia="Times New Roman" w:hAnsi="Garamond" w:cs="Times New Roman"/>
          <w:sz w:val="20"/>
          <w:szCs w:val="20"/>
        </w:rPr>
        <w:t>Kupujúci</w:t>
      </w:r>
    </w:p>
    <w:p w14:paraId="149C4CA5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2F0DAF01" w:rsidR="006B4B49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AFF8E7C" w14:textId="77777777" w:rsidR="0011472A" w:rsidRPr="00346E28" w:rsidRDefault="0011472A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06C1C3B9" w:rsidR="006B4B49" w:rsidRPr="002B74B4" w:rsidRDefault="00A441D3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</w:rPr>
      </w:pPr>
      <w:r>
        <w:rPr>
          <w:rFonts w:ascii="Garamond" w:eastAsia="Times New Roman" w:hAnsi="Garamond" w:cs="Times New Roman"/>
          <w:b/>
          <w:bCs/>
          <w:sz w:val="20"/>
          <w:szCs w:val="20"/>
        </w:rPr>
        <w:t>[</w:t>
      </w:r>
      <w:r w:rsidRPr="0011472A">
        <w:rPr>
          <w:rFonts w:ascii="Garamond" w:eastAsia="Times New Roman" w:hAnsi="Garamond" w:cs="Times New Roman"/>
          <w:b/>
          <w:bCs/>
          <w:sz w:val="20"/>
          <w:szCs w:val="20"/>
          <w:highlight w:val="yellow"/>
        </w:rPr>
        <w:t>doplniť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>]</w:t>
      </w:r>
    </w:p>
    <w:p w14:paraId="61B903C0" w14:textId="3C9AF7B0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5480D">
        <w:rPr>
          <w:rFonts w:ascii="Garamond" w:eastAsia="Times New Roman" w:hAnsi="Garamond" w:cs="Times New Roman"/>
          <w:sz w:val="20"/>
          <w:szCs w:val="20"/>
        </w:rPr>
        <w:t>Predávajúci</w:t>
      </w:r>
    </w:p>
    <w:p w14:paraId="11D1B492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5A8E7657" w:rsidR="006B4B49" w:rsidRPr="00346E28" w:rsidRDefault="006E40CA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bookmarkStart w:id="0" w:name="_Hlk20139894"/>
      <w:r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346E28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346E28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346E28">
        <w:rPr>
          <w:rFonts w:ascii="Garamond" w:eastAsia="Times New Roman" w:hAnsi="Garamond" w:cs="Times New Roman"/>
          <w:b/>
          <w:sz w:val="20"/>
          <w:szCs w:val="20"/>
        </w:rPr>
        <w:t>NA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346E28">
        <w:rPr>
          <w:rFonts w:ascii="Garamond" w:eastAsia="Times New Roman" w:hAnsi="Garamond" w:cs="Times New Roman"/>
          <w:b/>
          <w:sz w:val="20"/>
          <w:szCs w:val="20"/>
        </w:rPr>
        <w:t>DODANIE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346E28">
        <w:rPr>
          <w:rFonts w:ascii="Garamond" w:eastAsia="Times New Roman" w:hAnsi="Garamond" w:cs="Times New Roman"/>
          <w:b/>
          <w:sz w:val="20"/>
          <w:szCs w:val="20"/>
        </w:rPr>
        <w:t>TOVARU</w:t>
      </w:r>
      <w:r w:rsidR="00414AD4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</w:p>
    <w:bookmarkEnd w:id="0"/>
    <w:p w14:paraId="18F79FD5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2B6EB6E2" w:rsidR="006B4B49" w:rsidRPr="00346E28" w:rsidRDefault="0088049D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20</w:t>
      </w:r>
      <w:r w:rsidR="00612C3D" w:rsidRPr="00346E28">
        <w:rPr>
          <w:rFonts w:ascii="Garamond" w:eastAsia="Times New Roman" w:hAnsi="Garamond" w:cs="Times New Roman"/>
          <w:sz w:val="20"/>
          <w:szCs w:val="20"/>
        </w:rPr>
        <w:t>2</w:t>
      </w:r>
      <w:r w:rsidR="00A44780" w:rsidRPr="00346E28">
        <w:rPr>
          <w:rFonts w:ascii="Garamond" w:eastAsia="Times New Roman" w:hAnsi="Garamond" w:cs="Times New Roman"/>
          <w:sz w:val="20"/>
          <w:szCs w:val="20"/>
        </w:rPr>
        <w:t>1</w:t>
      </w:r>
    </w:p>
    <w:p w14:paraId="5C44F3F0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5B02375C" w:rsidR="006B4B49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1299C3" w14:textId="52687884" w:rsidR="00086BF6" w:rsidRDefault="00086BF6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CE44183" w14:textId="05871384" w:rsidR="00086BF6" w:rsidRDefault="00086BF6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A045BD6" w14:textId="1C52A3A2" w:rsidR="00086BF6" w:rsidRDefault="00086BF6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95C5166" w14:textId="77777777" w:rsidR="00086BF6" w:rsidRPr="00346E28" w:rsidRDefault="00086BF6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27EF8047" w:rsidR="006B4B49" w:rsidRPr="00346E28" w:rsidRDefault="006B4B49" w:rsidP="0001141A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448E23" w14:textId="77777777" w:rsidR="0011472A" w:rsidRDefault="0011472A" w:rsidP="0001141A">
      <w:pPr>
        <w:widowControl w:val="0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39986417" w:rsidR="006B4B49" w:rsidRPr="00346E28" w:rsidRDefault="006B4B49" w:rsidP="0001141A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5480D">
        <w:rPr>
          <w:rFonts w:ascii="Garamond" w:eastAsia="Times New Roman" w:hAnsi="Garamond" w:cs="Times New Roman"/>
          <w:sz w:val="20"/>
          <w:szCs w:val="20"/>
        </w:rPr>
        <w:t xml:space="preserve"> RÁMCOVÁ DOHODA NA DODANIE TOVARU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(ďalej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len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„</w:t>
      </w:r>
      <w:r w:rsidR="0035480D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346E28">
        <w:rPr>
          <w:rFonts w:ascii="Garamond" w:eastAsia="Times New Roman" w:hAnsi="Garamond" w:cs="Times New Roman"/>
          <w:sz w:val="20"/>
          <w:szCs w:val="20"/>
        </w:rPr>
        <w:t>“)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je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uzatvorená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nižšie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uvedeného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dňa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346E28" w:rsidRDefault="006B4B49" w:rsidP="0001141A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3CADF204" w:rsidR="006B4B49" w:rsidRDefault="00406D8D" w:rsidP="0001141A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346E28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spoločnosť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založená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existujúca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podľa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práva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Slovenskej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republiky,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sídlom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Olejkárska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1,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814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52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Bratislava,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IČO: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00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492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736,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zapísaná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v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Obchodnom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registri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Okresného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súdu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Bratislava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I,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oddiel: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Sa,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vložka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číslo: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607/B,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DIČ: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2020298786,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IČ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DPH: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SK2020298786,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bankové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spojenie: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VÚB,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a.s.,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číslo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účtu: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48009012/0200,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IBAN: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SK98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0200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4800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9012,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BIC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(SWIFT):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SUBASKBX,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346E28">
        <w:rPr>
          <w:rFonts w:ascii="Garamond" w:eastAsia="Times New Roman" w:hAnsi="Garamond" w:cs="Times New Roman"/>
          <w:sz w:val="20"/>
          <w:szCs w:val="20"/>
        </w:rPr>
        <w:t>štatutárny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346E28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346E28">
        <w:rPr>
          <w:rFonts w:ascii="Garamond" w:eastAsia="Times New Roman" w:hAnsi="Garamond" w:cs="Times New Roman"/>
          <w:sz w:val="20"/>
          <w:szCs w:val="20"/>
        </w:rPr>
        <w:t>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346E28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346E28">
        <w:rPr>
          <w:rFonts w:ascii="Garamond" w:eastAsia="Times New Roman" w:hAnsi="Garamond" w:cs="Times New Roman"/>
          <w:sz w:val="20"/>
          <w:szCs w:val="20"/>
        </w:rPr>
        <w:t>Martin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346E28">
        <w:rPr>
          <w:rFonts w:ascii="Garamond" w:eastAsia="Times New Roman" w:hAnsi="Garamond" w:cs="Times New Roman"/>
          <w:sz w:val="20"/>
          <w:szCs w:val="20"/>
        </w:rPr>
        <w:t>Rybanský</w:t>
      </w:r>
      <w:r w:rsidR="003909E7" w:rsidRPr="00346E28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346E28">
        <w:rPr>
          <w:rFonts w:ascii="Garamond" w:eastAsia="Times New Roman" w:hAnsi="Garamond" w:cs="Times New Roman"/>
          <w:sz w:val="20"/>
          <w:szCs w:val="20"/>
        </w:rPr>
        <w:t>predseda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346E28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346E28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129FE" w:rsidRPr="00346E28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44780" w:rsidRPr="00346E28">
        <w:rPr>
          <w:rFonts w:ascii="Garamond" w:hAnsi="Garamond"/>
          <w:sz w:val="20"/>
          <w:szCs w:val="20"/>
        </w:rPr>
        <w:t xml:space="preserve"> </w:t>
      </w:r>
      <w:r w:rsidR="00A44780" w:rsidRPr="004C566F">
        <w:rPr>
          <w:rFonts w:ascii="Garamond" w:hAnsi="Garamond"/>
          <w:sz w:val="20"/>
          <w:szCs w:val="20"/>
        </w:rPr>
        <w:t xml:space="preserve">Ing. </w:t>
      </w:r>
      <w:r w:rsidR="004C566F" w:rsidRPr="004C566F">
        <w:rPr>
          <w:rFonts w:ascii="Garamond" w:hAnsi="Garamond"/>
          <w:sz w:val="20"/>
          <w:szCs w:val="20"/>
        </w:rPr>
        <w:t>Milan Donoval</w:t>
      </w:r>
      <w:r w:rsidR="00A44780" w:rsidRPr="004C566F">
        <w:rPr>
          <w:rFonts w:ascii="Garamond" w:hAnsi="Garamond"/>
          <w:sz w:val="20"/>
          <w:szCs w:val="20"/>
        </w:rPr>
        <w:t xml:space="preserve">, </w:t>
      </w:r>
      <w:r w:rsidR="004C566F" w:rsidRPr="004C566F">
        <w:rPr>
          <w:rFonts w:ascii="Garamond" w:hAnsi="Garamond"/>
          <w:sz w:val="20"/>
          <w:szCs w:val="20"/>
        </w:rPr>
        <w:t>podpredseda p</w:t>
      </w:r>
      <w:r w:rsidR="002B74B4" w:rsidRPr="004C566F">
        <w:rPr>
          <w:rFonts w:ascii="Garamond" w:hAnsi="Garamond"/>
          <w:sz w:val="20"/>
          <w:szCs w:val="20"/>
        </w:rPr>
        <w:t>redstavenstva</w:t>
      </w:r>
      <w:r w:rsidR="002B74B4">
        <w:rPr>
          <w:rFonts w:ascii="Garamond" w:hAnsi="Garamond"/>
          <w:sz w:val="20"/>
          <w:szCs w:val="20"/>
        </w:rPr>
        <w:t xml:space="preserve"> - C</w:t>
      </w:r>
      <w:r w:rsidR="004C566F">
        <w:rPr>
          <w:rFonts w:ascii="Garamond" w:hAnsi="Garamond"/>
          <w:sz w:val="20"/>
          <w:szCs w:val="20"/>
        </w:rPr>
        <w:t>T</w:t>
      </w:r>
      <w:r w:rsidR="002B74B4">
        <w:rPr>
          <w:rFonts w:ascii="Garamond" w:hAnsi="Garamond"/>
          <w:sz w:val="20"/>
          <w:szCs w:val="20"/>
        </w:rPr>
        <w:t>O</w:t>
      </w:r>
      <w:r w:rsidR="00A44780"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kontaktná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osoba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pre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technické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veci: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441D3">
        <w:rPr>
          <w:rFonts w:ascii="Garamond" w:eastAsia="Times New Roman" w:hAnsi="Garamond" w:cs="Times New Roman"/>
          <w:sz w:val="20"/>
          <w:szCs w:val="20"/>
        </w:rPr>
        <w:t>Róbert Dúbravčík</w:t>
      </w:r>
      <w:r w:rsidR="0037356E" w:rsidRPr="00685DD7">
        <w:rPr>
          <w:rFonts w:ascii="Garamond" w:hAnsi="Garamond"/>
          <w:sz w:val="20"/>
          <w:szCs w:val="20"/>
        </w:rPr>
        <w:t>,</w:t>
      </w:r>
      <w:r w:rsidR="006E40CA" w:rsidRPr="00685DD7">
        <w:rPr>
          <w:rFonts w:ascii="Garamond" w:hAnsi="Garamond"/>
          <w:sz w:val="20"/>
          <w:szCs w:val="20"/>
        </w:rPr>
        <w:t xml:space="preserve"> </w:t>
      </w:r>
      <w:r w:rsidR="00F70128" w:rsidRPr="00685DD7">
        <w:rPr>
          <w:rFonts w:ascii="Garamond" w:hAnsi="Garamond"/>
          <w:sz w:val="20"/>
          <w:szCs w:val="20"/>
        </w:rPr>
        <w:t>telefón</w:t>
      </w:r>
      <w:r w:rsidR="005E2F79" w:rsidRPr="00685DD7">
        <w:rPr>
          <w:rFonts w:ascii="Garamond" w:hAnsi="Garamond"/>
          <w:sz w:val="20"/>
          <w:szCs w:val="20"/>
        </w:rPr>
        <w:t>:</w:t>
      </w:r>
      <w:r w:rsidR="006E40CA" w:rsidRPr="00685DD7">
        <w:rPr>
          <w:rFonts w:ascii="Garamond" w:hAnsi="Garamond"/>
          <w:sz w:val="20"/>
          <w:szCs w:val="20"/>
        </w:rPr>
        <w:t xml:space="preserve"> </w:t>
      </w:r>
      <w:r w:rsidR="005E2F79" w:rsidRPr="00685DD7">
        <w:rPr>
          <w:rFonts w:ascii="Garamond" w:hAnsi="Garamond"/>
          <w:sz w:val="20"/>
          <w:szCs w:val="20"/>
        </w:rPr>
        <w:t>+</w:t>
      </w:r>
      <w:r w:rsidR="006E40CA" w:rsidRPr="00685DD7">
        <w:rPr>
          <w:rFonts w:ascii="Garamond" w:hAnsi="Garamond"/>
          <w:sz w:val="20"/>
          <w:szCs w:val="20"/>
        </w:rPr>
        <w:t xml:space="preserve"> </w:t>
      </w:r>
      <w:r w:rsidR="005E2F79" w:rsidRPr="00685DD7">
        <w:rPr>
          <w:rFonts w:ascii="Garamond" w:hAnsi="Garamond"/>
          <w:sz w:val="20"/>
          <w:szCs w:val="20"/>
        </w:rPr>
        <w:t>421</w:t>
      </w:r>
      <w:r w:rsidR="00A441D3">
        <w:rPr>
          <w:rFonts w:ascii="Garamond" w:hAnsi="Garamond"/>
          <w:sz w:val="20"/>
          <w:szCs w:val="20"/>
        </w:rPr>
        <w:t> 903 305 748</w:t>
      </w:r>
      <w:r w:rsidR="005E2F79" w:rsidRPr="00685DD7">
        <w:rPr>
          <w:rFonts w:ascii="Garamond" w:hAnsi="Garamond"/>
          <w:sz w:val="20"/>
          <w:szCs w:val="20"/>
        </w:rPr>
        <w:t>,</w:t>
      </w:r>
      <w:r w:rsidR="009C67AC" w:rsidRPr="00685DD7">
        <w:rPr>
          <w:rFonts w:ascii="Garamond" w:hAnsi="Garamond"/>
          <w:sz w:val="20"/>
          <w:szCs w:val="20"/>
        </w:rPr>
        <w:t xml:space="preserve"> </w:t>
      </w:r>
      <w:r w:rsidR="005E2F79" w:rsidRPr="00685DD7">
        <w:rPr>
          <w:rFonts w:ascii="Garamond" w:hAnsi="Garamond"/>
          <w:sz w:val="20"/>
          <w:szCs w:val="20"/>
        </w:rPr>
        <w:t>e-</w:t>
      </w:r>
      <w:r w:rsidR="005E2F79" w:rsidRPr="00685DD7">
        <w:rPr>
          <w:rFonts w:ascii="Garamond" w:hAnsi="Garamond"/>
          <w:color w:val="000000" w:themeColor="text1"/>
          <w:sz w:val="20"/>
          <w:szCs w:val="20"/>
        </w:rPr>
        <w:t>mail:</w:t>
      </w:r>
      <w:r w:rsidR="006E40CA" w:rsidRPr="00685DD7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A441D3" w:rsidRPr="00B16AF4">
          <w:rPr>
            <w:rStyle w:val="Hypertextovprepojenie"/>
            <w:rFonts w:ascii="Garamond" w:hAnsi="Garamond"/>
            <w:sz w:val="20"/>
            <w:szCs w:val="20"/>
          </w:rPr>
          <w:t>dubravcik.robert@dpb.sk</w:t>
        </w:r>
      </w:hyperlink>
      <w:r w:rsidR="00750F03">
        <w:rPr>
          <w:rFonts w:ascii="Garamond" w:hAnsi="Garamond"/>
          <w:color w:val="000000" w:themeColor="text1"/>
          <w:sz w:val="20"/>
          <w:szCs w:val="20"/>
        </w:rPr>
        <w:t xml:space="preserve">,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A44780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Mgr. Andrea Jarabicová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A44780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585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44780" w:rsidRPr="00346E28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jarabicova.andrea@dpb.sk</w:t>
        </w:r>
      </w:hyperlink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35480D">
        <w:rPr>
          <w:rFonts w:ascii="Garamond" w:eastAsia="Times New Roman" w:hAnsi="Garamond" w:cs="Times New Roman"/>
          <w:b/>
          <w:sz w:val="20"/>
          <w:szCs w:val="20"/>
          <w:lang w:eastAsia="cs-CZ"/>
        </w:rPr>
        <w:t>Kupujúci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6E40CA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6E40CA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7E0259C8" w14:textId="77777777" w:rsidR="00E652A8" w:rsidRDefault="00E652A8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6B81E1A" w14:textId="46B15E5E" w:rsidR="0035480D" w:rsidRPr="006B2508" w:rsidRDefault="00A441D3" w:rsidP="0001141A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>[</w:t>
      </w:r>
      <w:r w:rsidRPr="0007773F">
        <w:rPr>
          <w:rFonts w:ascii="Garamond" w:hAnsi="Garamond"/>
          <w:b/>
          <w:sz w:val="20"/>
          <w:szCs w:val="20"/>
          <w:highlight w:val="yellow"/>
          <w:lang w:eastAsia="cs-CZ"/>
        </w:rPr>
        <w:t>doplniť]</w:t>
      </w:r>
      <w:r w:rsidR="0035480D" w:rsidRPr="0007773F">
        <w:rPr>
          <w:rFonts w:ascii="Garamond" w:hAnsi="Garamond"/>
          <w:sz w:val="20"/>
          <w:szCs w:val="20"/>
          <w:highlight w:val="yellow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spoločnosť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založená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a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existujúca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podľa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práva</w:t>
      </w:r>
      <w:r w:rsidR="00086BF6">
        <w:rPr>
          <w:rFonts w:ascii="Garamond" w:hAnsi="Garamond"/>
          <w:sz w:val="20"/>
          <w:szCs w:val="20"/>
          <w:lang w:eastAsia="cs-CZ"/>
        </w:rPr>
        <w:t xml:space="preserve"> </w:t>
      </w:r>
      <w:bookmarkStart w:id="1" w:name="_Hlk70495048"/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[doplniť</w:t>
      </w:r>
      <w:r>
        <w:rPr>
          <w:rFonts w:ascii="Garamond" w:hAnsi="Garamond"/>
          <w:sz w:val="20"/>
          <w:szCs w:val="20"/>
          <w:lang w:eastAsia="cs-CZ"/>
        </w:rPr>
        <w:t>]</w:t>
      </w:r>
      <w:bookmarkEnd w:id="1"/>
      <w:r w:rsidR="0035480D" w:rsidRPr="006B2508">
        <w:rPr>
          <w:rFonts w:ascii="Garamond" w:hAnsi="Garamond"/>
          <w:sz w:val="20"/>
          <w:szCs w:val="20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so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sídlom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35480D" w:rsidRPr="006B2508">
        <w:rPr>
          <w:rFonts w:ascii="Garamond" w:hAnsi="Garamond"/>
          <w:sz w:val="20"/>
          <w:szCs w:val="20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IČO:</w:t>
      </w:r>
      <w:r w:rsidRPr="00A441D3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doplniť]</w:t>
      </w:r>
      <w:r w:rsidR="0035480D" w:rsidRPr="006B2508">
        <w:rPr>
          <w:rFonts w:ascii="Garamond" w:hAnsi="Garamond"/>
          <w:sz w:val="20"/>
          <w:szCs w:val="20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zapísaná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v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Obchodnom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registri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Okresného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súdu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46226A" w:rsidRPr="0046226A">
        <w:rPr>
          <w:rFonts w:ascii="Garamond" w:hAnsi="Garamond"/>
          <w:sz w:val="20"/>
          <w:szCs w:val="20"/>
          <w:lang w:eastAsia="cs-CZ"/>
        </w:rPr>
        <w:t xml:space="preserve">, Oddiel: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46226A" w:rsidRPr="0046226A">
        <w:rPr>
          <w:rFonts w:ascii="Garamond" w:hAnsi="Garamond"/>
          <w:sz w:val="20"/>
          <w:szCs w:val="20"/>
          <w:lang w:eastAsia="cs-CZ"/>
        </w:rPr>
        <w:t xml:space="preserve">, Vložka: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35480D" w:rsidRPr="006B2508">
        <w:rPr>
          <w:rFonts w:ascii="Garamond" w:hAnsi="Garamond"/>
          <w:sz w:val="20"/>
          <w:szCs w:val="20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DIČ:</w:t>
      </w:r>
      <w:r w:rsidRPr="00A441D3">
        <w:rPr>
          <w:rFonts w:ascii="Garamond" w:hAnsi="Garamond"/>
          <w:sz w:val="20"/>
          <w:szCs w:val="20"/>
          <w:lang w:eastAsia="cs-CZ"/>
        </w:rPr>
        <w:t xml:space="preserve"> 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="0035480D" w:rsidRPr="0007773F">
        <w:rPr>
          <w:rFonts w:ascii="Garamond" w:hAnsi="Garamond"/>
          <w:sz w:val="20"/>
          <w:szCs w:val="20"/>
          <w:highlight w:val="yellow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IČ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DPH: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doplniť]</w:t>
      </w:r>
      <w:r w:rsidR="0035480D" w:rsidRPr="00635BAD">
        <w:rPr>
          <w:rFonts w:ascii="Garamond" w:hAnsi="Garamond"/>
          <w:sz w:val="20"/>
          <w:szCs w:val="20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35BAD">
        <w:rPr>
          <w:rFonts w:ascii="Garamond" w:hAnsi="Garamond"/>
          <w:sz w:val="20"/>
          <w:szCs w:val="20"/>
          <w:lang w:eastAsia="cs-CZ"/>
        </w:rPr>
        <w:t>bankové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spojenie:</w:t>
      </w:r>
      <w:r w:rsidRPr="00A441D3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35480D" w:rsidRPr="006B2508">
        <w:rPr>
          <w:rFonts w:ascii="Garamond" w:hAnsi="Garamond"/>
          <w:sz w:val="20"/>
          <w:szCs w:val="20"/>
          <w:lang w:eastAsia="cs-CZ"/>
        </w:rPr>
        <w:t>,</w:t>
      </w:r>
      <w:r w:rsidR="00086BF6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číslo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účtu: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[doplniť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35480D" w:rsidRPr="006B2508">
        <w:rPr>
          <w:rFonts w:ascii="Garamond" w:hAnsi="Garamond"/>
          <w:sz w:val="20"/>
          <w:szCs w:val="20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IBAN: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[d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oplni</w:t>
      </w:r>
      <w:r>
        <w:rPr>
          <w:rFonts w:ascii="Garamond" w:hAnsi="Garamond"/>
          <w:sz w:val="20"/>
          <w:szCs w:val="20"/>
          <w:lang w:eastAsia="cs-CZ"/>
        </w:rPr>
        <w:t>ť]</w:t>
      </w:r>
      <w:r w:rsidR="0035480D" w:rsidRPr="006B2508">
        <w:rPr>
          <w:rFonts w:ascii="Garamond" w:hAnsi="Garamond"/>
          <w:sz w:val="20"/>
          <w:szCs w:val="20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BIC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(SWIFT):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[doplniť</w:t>
      </w:r>
      <w:r>
        <w:rPr>
          <w:rFonts w:ascii="Garamond" w:hAnsi="Garamond"/>
          <w:sz w:val="20"/>
          <w:szCs w:val="20"/>
          <w:lang w:eastAsia="cs-CZ"/>
        </w:rPr>
        <w:t>],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štatutárny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orgán: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35480D" w:rsidRPr="006B2508">
        <w:rPr>
          <w:rFonts w:ascii="Garamond" w:hAnsi="Garamond"/>
          <w:sz w:val="20"/>
          <w:szCs w:val="20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osoba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pre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technické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veci: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35480D" w:rsidRPr="006B2508">
        <w:rPr>
          <w:rFonts w:ascii="Garamond" w:hAnsi="Garamond"/>
          <w:sz w:val="20"/>
          <w:szCs w:val="20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telefón: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[doplniť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D40D2">
        <w:rPr>
          <w:rFonts w:ascii="Garamond" w:hAnsi="Garamond"/>
          <w:sz w:val="20"/>
          <w:szCs w:val="20"/>
          <w:lang w:eastAsia="cs-CZ"/>
        </w:rPr>
        <w:t>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e-mail: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doplniť],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osoba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pre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zmluvné</w:t>
      </w:r>
      <w:r w:rsidR="0035480D">
        <w:rPr>
          <w:rFonts w:ascii="Garamond" w:hAnsi="Garamond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hAnsi="Garamond"/>
          <w:sz w:val="20"/>
          <w:szCs w:val="20"/>
          <w:lang w:eastAsia="cs-CZ"/>
        </w:rPr>
        <w:t>veci:</w:t>
      </w:r>
      <w:r w:rsidRPr="00A441D3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D40D2" w:rsidRPr="00AD40D2">
        <w:rPr>
          <w:rFonts w:ascii="Garamond" w:hAnsi="Garamond"/>
          <w:sz w:val="20"/>
          <w:szCs w:val="20"/>
          <w:lang w:eastAsia="cs-CZ"/>
        </w:rPr>
        <w:t xml:space="preserve">, telefón: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D40D2" w:rsidRPr="00AD40D2">
        <w:rPr>
          <w:rFonts w:ascii="Garamond" w:hAnsi="Garamond"/>
          <w:sz w:val="20"/>
          <w:szCs w:val="20"/>
          <w:lang w:eastAsia="cs-CZ"/>
        </w:rPr>
        <w:t xml:space="preserve">, e-mail: </w:t>
      </w:r>
      <w:r w:rsidRPr="0007773F">
        <w:rPr>
          <w:rFonts w:ascii="Garamond" w:hAnsi="Garamond"/>
          <w:sz w:val="20"/>
          <w:szCs w:val="20"/>
          <w:highlight w:val="yellow"/>
          <w:lang w:eastAsia="cs-CZ"/>
        </w:rPr>
        <w:t>[doplniť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35480D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5480D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5480D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35480D">
        <w:rPr>
          <w:rFonts w:ascii="Garamond" w:eastAsia="Times New Roman" w:hAnsi="Garamond" w:cs="Times New Roman"/>
          <w:b/>
          <w:sz w:val="20"/>
          <w:szCs w:val="20"/>
          <w:lang w:eastAsia="cs-CZ"/>
        </w:rPr>
        <w:t>Predávajúci</w:t>
      </w:r>
      <w:r w:rsidR="0035480D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5480D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5480D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5480D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35480D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E7153DE" w14:textId="77777777" w:rsidR="00E652A8" w:rsidRPr="00E652A8" w:rsidRDefault="00E652A8" w:rsidP="0001141A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5CE786A" w14:textId="4A8DD35F" w:rsidR="006B4B49" w:rsidRPr="00346E28" w:rsidRDefault="006B4B49" w:rsidP="0001141A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346E28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6E40CA" w:rsidRPr="00346E2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6E40CA" w:rsidRPr="00346E2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6E40CA" w:rsidRPr="00346E2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788ACD23" w14:textId="77777777" w:rsidR="0035480D" w:rsidRPr="0035480D" w:rsidRDefault="0035480D" w:rsidP="0001141A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1581390" w14:textId="4370E65E" w:rsidR="0035480D" w:rsidRDefault="0035480D" w:rsidP="0001141A">
      <w:pPr>
        <w:pStyle w:val="Odsekzoznamu"/>
        <w:widowControl w:val="0"/>
        <w:numPr>
          <w:ilvl w:val="0"/>
          <w:numId w:val="2"/>
        </w:numPr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Kupujúci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 má záujem o dodanie Tovaru z dôvodu </w:t>
      </w:r>
      <w:r>
        <w:rPr>
          <w:rFonts w:ascii="Garamond" w:eastAsia="Times New Roman" w:hAnsi="Garamond" w:cs="Times New Roman"/>
          <w:sz w:val="20"/>
          <w:szCs w:val="20"/>
        </w:rPr>
        <w:t>p</w:t>
      </w:r>
      <w:r w:rsidRPr="009D5152">
        <w:rPr>
          <w:rFonts w:ascii="Garamond" w:eastAsia="Times New Roman" w:hAnsi="Garamond" w:cs="Times New Roman"/>
          <w:sz w:val="20"/>
          <w:szCs w:val="20"/>
        </w:rPr>
        <w:t>otreb</w:t>
      </w:r>
      <w:r>
        <w:rPr>
          <w:rFonts w:ascii="Garamond" w:eastAsia="Times New Roman" w:hAnsi="Garamond" w:cs="Times New Roman"/>
          <w:sz w:val="20"/>
          <w:szCs w:val="20"/>
        </w:rPr>
        <w:t>y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441D3">
        <w:rPr>
          <w:rFonts w:ascii="Garamond" w:eastAsia="Times New Roman" w:hAnsi="Garamond" w:cs="Times New Roman"/>
          <w:sz w:val="20"/>
          <w:szCs w:val="20"/>
        </w:rPr>
        <w:t xml:space="preserve">nákupu </w:t>
      </w:r>
      <w:r w:rsidR="00E50FDE">
        <w:rPr>
          <w:rFonts w:ascii="Garamond" w:eastAsia="Times New Roman" w:hAnsi="Garamond" w:cs="Times New Roman"/>
          <w:sz w:val="20"/>
          <w:szCs w:val="20"/>
        </w:rPr>
        <w:t>kamier na vozidlá MHD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, za účelom čoho realizoval zákazku podľa internej smernice ER 97/2017 o obstarávaní v podmienkach DPB, a.s. označenú interným číslom CP </w:t>
      </w:r>
      <w:r w:rsidR="00E50FDE">
        <w:rPr>
          <w:rFonts w:ascii="Garamond" w:eastAsia="Times New Roman" w:hAnsi="Garamond" w:cs="Times New Roman"/>
          <w:sz w:val="20"/>
          <w:szCs w:val="20"/>
        </w:rPr>
        <w:t>21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/2021 </w:t>
      </w:r>
      <w:bookmarkStart w:id="2" w:name="_Hlk70495416"/>
      <w:r w:rsidRPr="00E50FDE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 xml:space="preserve">IP Kamera </w:t>
      </w:r>
      <w:proofErr w:type="spellStart"/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>Vivotek</w:t>
      </w:r>
      <w:proofErr w:type="spellEnd"/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MD 8563</w:t>
      </w:r>
      <w:r w:rsidR="00E50FD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>- EHF2</w:t>
      </w:r>
      <w:r w:rsidR="00E50FD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>-</w:t>
      </w:r>
      <w:r w:rsidR="00E50FD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>M12, objektív 2,8 mm</w:t>
      </w:r>
      <w:r w:rsidRPr="00E50FDE">
        <w:rPr>
          <w:rFonts w:ascii="Garamond" w:eastAsia="Times New Roman" w:hAnsi="Garamond" w:cs="Times New Roman"/>
          <w:b/>
          <w:bCs/>
          <w:sz w:val="20"/>
          <w:szCs w:val="20"/>
        </w:rPr>
        <w:t>“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; </w:t>
      </w:r>
      <w:bookmarkEnd w:id="2"/>
    </w:p>
    <w:p w14:paraId="7D3CFCC0" w14:textId="77777777" w:rsidR="0035480D" w:rsidRDefault="0035480D" w:rsidP="0001141A">
      <w:pPr>
        <w:pStyle w:val="Odsekzoznamu"/>
        <w:widowControl w:val="0"/>
        <w:spacing w:after="0" w:line="240" w:lineRule="auto"/>
        <w:ind w:left="1080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C0849B3" w14:textId="64B6154B" w:rsidR="0035480D" w:rsidRDefault="0035480D" w:rsidP="0001141A">
      <w:pPr>
        <w:pStyle w:val="Odsekzoznamu"/>
        <w:widowControl w:val="0"/>
        <w:numPr>
          <w:ilvl w:val="0"/>
          <w:numId w:val="2"/>
        </w:numPr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Predávajúci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 je úspešným uchádzačom verejného obstarávania na predmet zákazky č. CP </w:t>
      </w:r>
      <w:r w:rsidR="00E50FDE">
        <w:rPr>
          <w:rFonts w:ascii="Garamond" w:eastAsia="Times New Roman" w:hAnsi="Garamond" w:cs="Times New Roman"/>
          <w:sz w:val="20"/>
          <w:szCs w:val="20"/>
        </w:rPr>
        <w:t>21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/2021 </w:t>
      </w:r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 xml:space="preserve">„IP Kamera </w:t>
      </w:r>
      <w:proofErr w:type="spellStart"/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>Vivotek</w:t>
      </w:r>
      <w:proofErr w:type="spellEnd"/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MD 8563</w:t>
      </w:r>
      <w:r w:rsidR="00E50FD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>- EHF2</w:t>
      </w:r>
      <w:r w:rsidR="00E50FD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>-</w:t>
      </w:r>
      <w:r w:rsidR="00E50FD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E50FDE" w:rsidRPr="00E50FDE">
        <w:rPr>
          <w:rFonts w:ascii="Garamond" w:eastAsia="Times New Roman" w:hAnsi="Garamond" w:cs="Times New Roman"/>
          <w:b/>
          <w:bCs/>
          <w:sz w:val="20"/>
          <w:szCs w:val="20"/>
        </w:rPr>
        <w:t>M12, objektív 2,8 mm“</w:t>
      </w:r>
      <w:r w:rsidR="00E50FDE" w:rsidRPr="009D5152">
        <w:rPr>
          <w:rFonts w:ascii="Garamond" w:eastAsia="Times New Roman" w:hAnsi="Garamond" w:cs="Times New Roman"/>
          <w:sz w:val="20"/>
          <w:szCs w:val="20"/>
        </w:rPr>
        <w:t xml:space="preserve">; 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 a</w:t>
      </w:r>
    </w:p>
    <w:p w14:paraId="23937383" w14:textId="77777777" w:rsidR="0035480D" w:rsidRPr="0035480D" w:rsidRDefault="0035480D" w:rsidP="0001141A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AA5F788" w14:textId="77777777" w:rsidR="0035480D" w:rsidRPr="00346E28" w:rsidRDefault="0035480D" w:rsidP="0001141A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Zmluvné strany majú záujem upraviť si vzájomné práva a povinnosti súvisiace s dodávaním Tovaru;</w:t>
      </w:r>
    </w:p>
    <w:p w14:paraId="61277806" w14:textId="77777777" w:rsidR="00AE33B8" w:rsidRPr="00346E28" w:rsidRDefault="00AE33B8" w:rsidP="0001141A">
      <w:pPr>
        <w:pStyle w:val="Odsekzoznamu"/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018AB23E" w14:textId="05FC0FBE" w:rsidR="00013130" w:rsidRPr="00346E28" w:rsidRDefault="00013130" w:rsidP="0001141A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46E28">
        <w:rPr>
          <w:rFonts w:ascii="Garamond" w:hAnsi="Garamond"/>
          <w:b/>
          <w:bCs/>
          <w:sz w:val="20"/>
          <w:szCs w:val="20"/>
        </w:rPr>
        <w:t>DOHODLO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SA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346E28" w:rsidRDefault="00013130" w:rsidP="0001141A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383F1DB8" w:rsidR="00013130" w:rsidRPr="00346E28" w:rsidRDefault="00013130" w:rsidP="0001141A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346E28">
        <w:rPr>
          <w:rFonts w:ascii="Garamond" w:hAnsi="Garamond"/>
          <w:b/>
          <w:bCs/>
          <w:caps/>
          <w:sz w:val="20"/>
          <w:szCs w:val="20"/>
        </w:rPr>
        <w:t>Definície</w:t>
      </w:r>
      <w:r w:rsidR="006E40CA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caps/>
          <w:sz w:val="20"/>
          <w:szCs w:val="20"/>
        </w:rPr>
        <w:t>a</w:t>
      </w:r>
      <w:r w:rsidR="006E40CA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6E40CA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caps/>
          <w:sz w:val="20"/>
          <w:szCs w:val="20"/>
        </w:rPr>
        <w:t>zmluvných</w:t>
      </w:r>
      <w:r w:rsidR="006E40CA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346E28" w:rsidRDefault="00013130" w:rsidP="0001141A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3844A376" w:rsidR="00013130" w:rsidRPr="00346E28" w:rsidRDefault="00013130" w:rsidP="0001141A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Pokiaľ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nebude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ďalej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uvedené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inak,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potom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budú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mať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výrazy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CF53B3">
        <w:rPr>
          <w:rFonts w:ascii="Garamond" w:hAnsi="Garamond"/>
          <w:sz w:val="20"/>
          <w:szCs w:val="20"/>
          <w:lang w:eastAsia="cs-CZ"/>
        </w:rPr>
        <w:t>Dohode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veľkými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začiatočnými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písmenami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nasledovný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význam: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346E28" w:rsidRDefault="00734DCD" w:rsidP="0001141A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1C19D" w14:textId="302DC9F3" w:rsidR="00790921" w:rsidRDefault="00790921" w:rsidP="0001141A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790921">
        <w:rPr>
          <w:rFonts w:ascii="Garamond" w:hAnsi="Garamond"/>
          <w:b/>
          <w:bCs/>
          <w:sz w:val="20"/>
          <w:szCs w:val="20"/>
          <w:lang w:eastAsia="cs-CZ"/>
        </w:rPr>
        <w:t>Tovar</w:t>
      </w:r>
      <w:r>
        <w:rPr>
          <w:rFonts w:ascii="Garamond" w:hAnsi="Garamond"/>
          <w:sz w:val="20"/>
          <w:szCs w:val="20"/>
          <w:lang w:eastAsia="cs-CZ"/>
        </w:rPr>
        <w:t xml:space="preserve"> znamená nové IP Kamery </w:t>
      </w:r>
      <w:proofErr w:type="spellStart"/>
      <w:r>
        <w:rPr>
          <w:rFonts w:ascii="Garamond" w:hAnsi="Garamond"/>
          <w:sz w:val="20"/>
          <w:szCs w:val="20"/>
          <w:lang w:eastAsia="cs-CZ"/>
        </w:rPr>
        <w:t>Vivotek</w:t>
      </w:r>
      <w:proofErr w:type="spellEnd"/>
      <w:r>
        <w:rPr>
          <w:rFonts w:ascii="Garamond" w:hAnsi="Garamond"/>
          <w:sz w:val="20"/>
          <w:szCs w:val="20"/>
          <w:lang w:eastAsia="cs-CZ"/>
        </w:rPr>
        <w:t xml:space="preserve"> MD 8563 – EHF2 – M 12, objektív 2,8 mm.</w:t>
      </w:r>
    </w:p>
    <w:p w14:paraId="67A92AFE" w14:textId="77777777" w:rsidR="00790921" w:rsidRPr="00790921" w:rsidRDefault="00790921" w:rsidP="0001141A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3AE451C5" w:rsidR="00013130" w:rsidRPr="00B61CAB" w:rsidRDefault="00013130" w:rsidP="0001141A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b/>
          <w:sz w:val="20"/>
          <w:szCs w:val="20"/>
          <w:lang w:eastAsia="cs-CZ"/>
        </w:rPr>
        <w:t>Kúpna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b/>
          <w:sz w:val="20"/>
          <w:szCs w:val="20"/>
          <w:lang w:eastAsia="cs-CZ"/>
        </w:rPr>
        <w:t>cena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kúpna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cena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Tovar</w:t>
      </w:r>
      <w:r w:rsidR="00CF53B3" w:rsidRPr="00B61CAB">
        <w:rPr>
          <w:rFonts w:ascii="Garamond" w:hAnsi="Garamond"/>
          <w:sz w:val="20"/>
          <w:szCs w:val="20"/>
          <w:lang w:eastAsia="cs-CZ"/>
        </w:rPr>
        <w:t xml:space="preserve"> na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B61CAB">
        <w:rPr>
          <w:rFonts w:ascii="Garamond" w:hAnsi="Garamond"/>
          <w:sz w:val="20"/>
          <w:szCs w:val="20"/>
          <w:lang w:eastAsia="cs-CZ"/>
        </w:rPr>
        <w:t>ok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podľa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2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bod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2.2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CF53B3" w:rsidRPr="00B61CAB">
        <w:rPr>
          <w:rFonts w:ascii="Garamond" w:hAnsi="Garamond"/>
          <w:sz w:val="20"/>
          <w:szCs w:val="20"/>
          <w:lang w:eastAsia="cs-CZ"/>
        </w:rPr>
        <w:t>Dohody</w:t>
      </w:r>
      <w:r w:rsidR="002E3279" w:rsidRPr="00B61CAB">
        <w:rPr>
          <w:rFonts w:ascii="Garamond" w:hAnsi="Garamond"/>
          <w:sz w:val="20"/>
          <w:szCs w:val="20"/>
          <w:lang w:eastAsia="cs-CZ"/>
        </w:rPr>
        <w:t xml:space="preserve">, 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fakturovaná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podľa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B61CAB">
        <w:rPr>
          <w:rFonts w:ascii="Garamond" w:hAnsi="Garamond"/>
          <w:sz w:val="20"/>
          <w:szCs w:val="20"/>
          <w:lang w:eastAsia="cs-CZ"/>
        </w:rPr>
        <w:t>4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C1246E" w:rsidRPr="00B61CAB">
        <w:rPr>
          <w:rFonts w:ascii="Garamond" w:hAnsi="Garamond"/>
          <w:sz w:val="20"/>
          <w:szCs w:val="20"/>
          <w:lang w:eastAsia="cs-CZ"/>
        </w:rPr>
        <w:t>Dohody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na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B61CAB">
        <w:rPr>
          <w:rFonts w:ascii="Garamond" w:hAnsi="Garamond"/>
          <w:sz w:val="20"/>
          <w:szCs w:val="20"/>
          <w:lang w:eastAsia="cs-CZ"/>
        </w:rPr>
        <w:t>ej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6B2508" w:rsidRPr="00B61CAB">
        <w:rPr>
          <w:rFonts w:ascii="Garamond" w:hAnsi="Garamond"/>
          <w:sz w:val="20"/>
          <w:szCs w:val="20"/>
          <w:lang w:eastAsia="cs-CZ"/>
        </w:rPr>
        <w:t>ceny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podľa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D6277F">
        <w:rPr>
          <w:rFonts w:ascii="Garamond" w:hAnsi="Garamond"/>
          <w:sz w:val="20"/>
          <w:szCs w:val="20"/>
          <w:lang w:eastAsia="cs-CZ"/>
        </w:rPr>
        <w:t xml:space="preserve">č. </w:t>
      </w:r>
      <w:r w:rsidR="00E50FDE">
        <w:rPr>
          <w:rFonts w:ascii="Garamond" w:hAnsi="Garamond"/>
          <w:sz w:val="20"/>
          <w:szCs w:val="20"/>
          <w:lang w:eastAsia="cs-CZ"/>
        </w:rPr>
        <w:t>1</w:t>
      </w:r>
      <w:r w:rsidR="005C3F8C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B61CAB" w:rsidRPr="00B61CAB">
        <w:rPr>
          <w:rFonts w:ascii="Garamond" w:hAnsi="Garamond"/>
          <w:sz w:val="20"/>
          <w:szCs w:val="20"/>
          <w:lang w:eastAsia="cs-CZ"/>
        </w:rPr>
        <w:t xml:space="preserve">- </w:t>
      </w:r>
      <w:r w:rsidR="005C3F8C" w:rsidRPr="00B61CAB">
        <w:rPr>
          <w:rFonts w:ascii="Garamond" w:hAnsi="Garamond"/>
          <w:i/>
          <w:iCs/>
          <w:sz w:val="20"/>
          <w:szCs w:val="20"/>
          <w:lang w:eastAsia="cs-CZ"/>
        </w:rPr>
        <w:t>Cena za tovar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C1246E" w:rsidRPr="00B61CAB">
        <w:rPr>
          <w:rFonts w:ascii="Garamond" w:hAnsi="Garamond"/>
          <w:sz w:val="20"/>
          <w:szCs w:val="20"/>
          <w:lang w:eastAsia="cs-CZ"/>
        </w:rPr>
        <w:t>Dohody</w:t>
      </w:r>
      <w:r w:rsidRPr="00B61CAB">
        <w:rPr>
          <w:rFonts w:ascii="Garamond" w:hAnsi="Garamond"/>
          <w:sz w:val="20"/>
          <w:szCs w:val="20"/>
          <w:lang w:eastAsia="cs-CZ"/>
        </w:rPr>
        <w:t>;</w:t>
      </w:r>
    </w:p>
    <w:p w14:paraId="4EF6D697" w14:textId="77777777" w:rsidR="00013130" w:rsidRPr="00346E28" w:rsidRDefault="00013130" w:rsidP="0001141A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46D64AA4" w:rsidR="00A21AA6" w:rsidRPr="00035295" w:rsidRDefault="00A21AA6" w:rsidP="0001141A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b/>
          <w:sz w:val="20"/>
          <w:szCs w:val="20"/>
          <w:lang w:eastAsia="cs-CZ"/>
        </w:rPr>
        <w:t>Miesto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b/>
          <w:sz w:val="20"/>
          <w:szCs w:val="20"/>
          <w:lang w:eastAsia="cs-CZ"/>
        </w:rPr>
        <w:t>plnenia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346E28">
        <w:rPr>
          <w:rFonts w:ascii="Garamond" w:hAnsi="Garamond"/>
          <w:sz w:val="20"/>
          <w:szCs w:val="20"/>
          <w:lang w:eastAsia="cs-CZ"/>
        </w:rPr>
        <w:t>hlavný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346E28">
        <w:rPr>
          <w:rFonts w:ascii="Garamond" w:hAnsi="Garamond"/>
          <w:sz w:val="20"/>
          <w:szCs w:val="20"/>
          <w:lang w:eastAsia="cs-CZ"/>
        </w:rPr>
        <w:t>sklad</w:t>
      </w:r>
      <w:r w:rsidR="00035295">
        <w:rPr>
          <w:rFonts w:ascii="Garamond" w:hAnsi="Garamond"/>
          <w:sz w:val="20"/>
          <w:szCs w:val="20"/>
          <w:lang w:eastAsia="cs-CZ"/>
        </w:rPr>
        <w:t xml:space="preserve"> - Trnávka n</w:t>
      </w:r>
      <w:r w:rsidR="00596C48"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346E28">
        <w:rPr>
          <w:rFonts w:ascii="Garamond" w:hAnsi="Garamond"/>
          <w:sz w:val="20"/>
          <w:szCs w:val="20"/>
          <w:lang w:eastAsia="cs-CZ"/>
        </w:rPr>
        <w:t>adrese</w:t>
      </w:r>
      <w:r w:rsidR="00035295">
        <w:rPr>
          <w:rFonts w:ascii="Garamond" w:hAnsi="Garamond"/>
          <w:sz w:val="20"/>
          <w:szCs w:val="20"/>
          <w:lang w:eastAsia="cs-CZ"/>
        </w:rPr>
        <w:t xml:space="preserve"> Kupujúceho</w:t>
      </w:r>
      <w:r w:rsidR="00596C48" w:rsidRPr="00035295">
        <w:rPr>
          <w:rFonts w:ascii="Garamond" w:hAnsi="Garamond"/>
          <w:sz w:val="20"/>
          <w:szCs w:val="20"/>
          <w:lang w:eastAsia="cs-CZ"/>
        </w:rPr>
        <w:t>:</w:t>
      </w:r>
      <w:r w:rsidR="006E40CA" w:rsidRPr="00035295">
        <w:rPr>
          <w:rFonts w:ascii="Garamond" w:hAnsi="Garamond"/>
          <w:sz w:val="20"/>
          <w:szCs w:val="20"/>
          <w:lang w:eastAsia="cs-CZ"/>
        </w:rPr>
        <w:t xml:space="preserve"> </w:t>
      </w:r>
      <w:r w:rsidR="00035295" w:rsidRPr="00035295">
        <w:rPr>
          <w:rFonts w:ascii="Garamond" w:hAnsi="Garamond"/>
          <w:sz w:val="20"/>
          <w:szCs w:val="20"/>
          <w:lang w:eastAsia="cs-CZ"/>
        </w:rPr>
        <w:t>Vajnorská 124</w:t>
      </w:r>
      <w:r w:rsidR="00596C48" w:rsidRPr="00035295">
        <w:rPr>
          <w:rFonts w:ascii="Garamond" w:hAnsi="Garamond"/>
          <w:sz w:val="20"/>
          <w:szCs w:val="20"/>
          <w:lang w:eastAsia="cs-CZ"/>
        </w:rPr>
        <w:t>,</w:t>
      </w:r>
      <w:r w:rsidR="006E40CA" w:rsidRPr="00035295">
        <w:rPr>
          <w:rFonts w:ascii="Garamond" w:hAnsi="Garamond"/>
          <w:sz w:val="20"/>
          <w:szCs w:val="20"/>
          <w:lang w:eastAsia="cs-CZ"/>
        </w:rPr>
        <w:t xml:space="preserve"> </w:t>
      </w:r>
      <w:r w:rsidR="00035295" w:rsidRPr="00035295">
        <w:rPr>
          <w:rFonts w:ascii="Garamond" w:hAnsi="Garamond"/>
          <w:sz w:val="20"/>
          <w:szCs w:val="20"/>
          <w:lang w:eastAsia="cs-CZ"/>
        </w:rPr>
        <w:t xml:space="preserve">831 04 </w:t>
      </w:r>
      <w:r w:rsidR="006E40CA" w:rsidRPr="00035295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035295">
        <w:rPr>
          <w:rFonts w:ascii="Garamond" w:hAnsi="Garamond"/>
          <w:sz w:val="20"/>
          <w:szCs w:val="20"/>
          <w:lang w:eastAsia="cs-CZ"/>
        </w:rPr>
        <w:t>Bratislava</w:t>
      </w:r>
      <w:r w:rsidRPr="00035295">
        <w:rPr>
          <w:rFonts w:ascii="Garamond" w:hAnsi="Garamond"/>
          <w:sz w:val="20"/>
          <w:szCs w:val="20"/>
          <w:lang w:eastAsia="cs-CZ"/>
        </w:rPr>
        <w:t>;</w:t>
      </w:r>
    </w:p>
    <w:p w14:paraId="5AFA4F73" w14:textId="77777777" w:rsidR="0079631C" w:rsidRPr="00346E28" w:rsidRDefault="0079631C" w:rsidP="0001141A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307205E" w14:textId="67933184" w:rsidR="00EE734F" w:rsidRDefault="00EE734F" w:rsidP="0001141A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b/>
          <w:sz w:val="20"/>
          <w:szCs w:val="20"/>
        </w:rPr>
        <w:t>Pracovný deň</w:t>
      </w:r>
      <w:r w:rsidRPr="00346E28">
        <w:rPr>
          <w:rFonts w:ascii="Garamond" w:hAnsi="Garamond"/>
          <w:sz w:val="20"/>
          <w:szCs w:val="20"/>
        </w:rPr>
        <w:t xml:space="preserve"> znamená deň, </w:t>
      </w:r>
      <w:r w:rsidRPr="00346E28">
        <w:rPr>
          <w:rFonts w:ascii="Garamond" w:hAnsi="Garamond"/>
          <w:sz w:val="20"/>
          <w:szCs w:val="20"/>
          <w:lang w:eastAsia="cs-CZ"/>
        </w:rPr>
        <w:t>ktorý</w:t>
      </w:r>
      <w:r w:rsidRPr="00346E28">
        <w:rPr>
          <w:rFonts w:ascii="Garamond" w:hAnsi="Garamond"/>
          <w:sz w:val="20"/>
          <w:szCs w:val="20"/>
        </w:rPr>
        <w:t xml:space="preserve"> nie je sobotou, nedeľou ani dňom pracovného pokoja ani dňom pracovného voľna v Slovenskej republike;</w:t>
      </w:r>
    </w:p>
    <w:p w14:paraId="14DF90BD" w14:textId="77777777" w:rsidR="00EE734F" w:rsidRPr="00EE734F" w:rsidRDefault="00EE734F" w:rsidP="0001141A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3044A152" w:rsidR="0013461D" w:rsidRPr="00346E28" w:rsidRDefault="0013461D" w:rsidP="0001141A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b/>
          <w:sz w:val="20"/>
          <w:szCs w:val="20"/>
          <w:lang w:eastAsia="cs-CZ"/>
        </w:rPr>
        <w:t>Občiansk</w:t>
      </w:r>
      <w:r w:rsidR="00EE734F">
        <w:rPr>
          <w:rFonts w:ascii="Garamond" w:hAnsi="Garamond"/>
          <w:b/>
          <w:sz w:val="20"/>
          <w:szCs w:val="20"/>
          <w:lang w:eastAsia="cs-CZ"/>
        </w:rPr>
        <w:t>y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zákona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40/1964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Zb.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Občiansky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znení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predpisov;</w:t>
      </w:r>
    </w:p>
    <w:p w14:paraId="6C9CDCCA" w14:textId="77777777" w:rsidR="00013130" w:rsidRPr="00346E28" w:rsidRDefault="00013130" w:rsidP="0001141A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00DF71E6" w:rsidR="00734DCD" w:rsidRPr="00346E28" w:rsidRDefault="00013130" w:rsidP="0001141A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346E28">
        <w:rPr>
          <w:rFonts w:ascii="Garamond" w:hAnsi="Garamond"/>
          <w:b/>
          <w:sz w:val="20"/>
          <w:szCs w:val="20"/>
          <w:lang w:eastAsia="cs-CZ"/>
        </w:rPr>
        <w:t>Obchodný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zákon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513/1991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Zb.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Obchodný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znení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346E28" w:rsidRDefault="002C4F07" w:rsidP="0001141A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4ADC485" w14:textId="2108B32B" w:rsidR="00EE734F" w:rsidRPr="00EE734F" w:rsidRDefault="00EE734F" w:rsidP="0001141A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b/>
          <w:sz w:val="20"/>
          <w:szCs w:val="20"/>
        </w:rPr>
        <w:t xml:space="preserve">ZVO </w:t>
      </w:r>
      <w:r w:rsidRPr="00346E28">
        <w:rPr>
          <w:rFonts w:ascii="Garamond" w:hAnsi="Garamond"/>
          <w:bCs/>
          <w:sz w:val="20"/>
          <w:szCs w:val="20"/>
        </w:rPr>
        <w:t>znamená</w:t>
      </w:r>
      <w:r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zákon č. 343/2015 Z. z. o verejnom obstarávaní a o zmene a doplnení niektorých predpisov v znení neskorších predpisov</w:t>
      </w:r>
      <w:r>
        <w:rPr>
          <w:rFonts w:ascii="Garamond" w:hAnsi="Garamond"/>
          <w:sz w:val="20"/>
          <w:szCs w:val="20"/>
        </w:rPr>
        <w:t>;</w:t>
      </w:r>
      <w:r w:rsidRPr="00346E28">
        <w:rPr>
          <w:rFonts w:ascii="Garamond" w:hAnsi="Garamond"/>
          <w:b/>
          <w:sz w:val="20"/>
          <w:szCs w:val="20"/>
        </w:rPr>
        <w:t xml:space="preserve"> </w:t>
      </w:r>
    </w:p>
    <w:p w14:paraId="5F7A6DEE" w14:textId="77777777" w:rsidR="00013130" w:rsidRPr="00346E28" w:rsidRDefault="00013130" w:rsidP="0001141A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0A8ECED" w14:textId="7EB4BFAF" w:rsidR="00013130" w:rsidRPr="00941B1E" w:rsidRDefault="004165BE" w:rsidP="0001141A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b/>
          <w:sz w:val="20"/>
          <w:szCs w:val="20"/>
        </w:rPr>
        <w:t>Register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partnerov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verejného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sektora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znamená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informačný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systém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verejnej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správy,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ktorý</w:t>
      </w:r>
      <w:r w:rsidR="006E40CA" w:rsidRPr="00346E28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obsahuje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údaje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partneroch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verejného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sektora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konečných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užívateľoch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výhod</w:t>
      </w:r>
      <w:r w:rsidR="00CA6A51"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A6A51" w:rsidRPr="00346E28">
        <w:rPr>
          <w:rFonts w:ascii="Garamond" w:hAnsi="Garamond"/>
          <w:sz w:val="20"/>
          <w:szCs w:val="20"/>
        </w:rPr>
        <w:t>pričom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A6A51" w:rsidRPr="00346E28">
        <w:rPr>
          <w:rFonts w:ascii="Garamond" w:hAnsi="Garamond"/>
          <w:sz w:val="20"/>
          <w:szCs w:val="20"/>
        </w:rPr>
        <w:t>j</w:t>
      </w:r>
      <w:r w:rsidRPr="00346E28">
        <w:rPr>
          <w:rFonts w:ascii="Garamond" w:hAnsi="Garamond"/>
          <w:sz w:val="20"/>
          <w:szCs w:val="20"/>
        </w:rPr>
        <w:t>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správcom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prevádzkovateľom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Ministerstvo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spravodlivosti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Slovenskej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republiky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A6A51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prístupný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on-line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webovom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sídle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Ministerstva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spravodlivosti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Slovenskej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republiky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adrese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346E28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="00941B1E" w:rsidRPr="00941B1E">
        <w:rPr>
          <w:rFonts w:ascii="Garamond" w:hAnsi="Garamond"/>
          <w:sz w:val="20"/>
          <w:szCs w:val="20"/>
        </w:rPr>
        <w:t>; a</w:t>
      </w:r>
    </w:p>
    <w:p w14:paraId="3A0F418E" w14:textId="77777777" w:rsidR="00941B1E" w:rsidRPr="00941B1E" w:rsidRDefault="00941B1E" w:rsidP="0001141A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B96051B" w14:textId="772AA52A" w:rsidR="00013130" w:rsidRPr="00346E28" w:rsidRDefault="00013130" w:rsidP="0001141A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b/>
          <w:sz w:val="20"/>
          <w:szCs w:val="20"/>
        </w:rPr>
        <w:t>Zmluvná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strana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znamená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B61CAB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B61CAB">
        <w:rPr>
          <w:rFonts w:ascii="Garamond" w:hAnsi="Garamond"/>
          <w:sz w:val="20"/>
          <w:szCs w:val="20"/>
        </w:rPr>
        <w:t>Predávajúci</w:t>
      </w:r>
      <w:r w:rsidR="0011472A">
        <w:rPr>
          <w:rFonts w:ascii="Garamond" w:hAnsi="Garamond"/>
          <w:sz w:val="20"/>
          <w:szCs w:val="20"/>
        </w:rPr>
        <w:t>.</w:t>
      </w:r>
    </w:p>
    <w:p w14:paraId="1A54A55A" w14:textId="77777777" w:rsidR="00096761" w:rsidRPr="00346E28" w:rsidRDefault="00096761" w:rsidP="0001141A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96E1CB5" w14:textId="0F1916CF" w:rsidR="00013130" w:rsidRPr="00346E28" w:rsidRDefault="00013130" w:rsidP="0001141A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Okrem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definovaných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pojmov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uvedených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článku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1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bod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1.1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C652E5">
        <w:rPr>
          <w:rFonts w:ascii="Garamond" w:hAnsi="Garamond"/>
          <w:sz w:val="20"/>
          <w:szCs w:val="20"/>
          <w:lang w:eastAsia="cs-CZ"/>
        </w:rPr>
        <w:t>Dohody</w:t>
      </w:r>
      <w:r w:rsidRPr="00346E28">
        <w:rPr>
          <w:rFonts w:ascii="Garamond" w:hAnsi="Garamond"/>
          <w:sz w:val="20"/>
          <w:szCs w:val="20"/>
          <w:lang w:eastAsia="cs-CZ"/>
        </w:rPr>
        <w:t>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C652E5">
        <w:rPr>
          <w:rFonts w:ascii="Garamond" w:hAnsi="Garamond"/>
          <w:sz w:val="20"/>
          <w:szCs w:val="20"/>
          <w:lang w:eastAsia="cs-CZ"/>
        </w:rPr>
        <w:t>Dohode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použitý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definovaný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pojem,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bude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mať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takýto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pojem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význam,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ktorý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priradený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príslušnej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časti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Pr="00346E28">
        <w:rPr>
          <w:rFonts w:ascii="Garamond" w:hAnsi="Garamond"/>
          <w:sz w:val="20"/>
          <w:szCs w:val="20"/>
          <w:lang w:eastAsia="cs-CZ"/>
        </w:rPr>
        <w:t>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definovaný.</w:t>
      </w:r>
    </w:p>
    <w:p w14:paraId="29D6D778" w14:textId="77777777" w:rsidR="0001141A" w:rsidRDefault="0001141A" w:rsidP="0001141A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DA52B0E" w14:textId="1DA04DD6" w:rsidR="00013130" w:rsidRPr="00346E28" w:rsidRDefault="00013130" w:rsidP="0001141A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Dohode</w:t>
      </w:r>
      <w:r w:rsidRPr="00346E28">
        <w:rPr>
          <w:rFonts w:ascii="Garamond" w:hAnsi="Garamond"/>
          <w:sz w:val="20"/>
          <w:szCs w:val="20"/>
          <w:lang w:eastAsia="cs-CZ"/>
        </w:rPr>
        <w:t>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kontextu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nevyplýva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346E28" w:rsidRDefault="005147CB" w:rsidP="0001141A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5A842EF2" w:rsidR="00013130" w:rsidRPr="00346E28" w:rsidRDefault="00013130" w:rsidP="0001141A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každý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odkaz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Zmluvnú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stranu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zahŕňa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právnych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nástupcov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postupníkov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nadobúdateľov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práv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záväzkov,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vyplývajúcich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Pr="00346E28">
        <w:rPr>
          <w:rFonts w:ascii="Garamond" w:hAnsi="Garamond"/>
          <w:sz w:val="20"/>
          <w:szCs w:val="20"/>
          <w:lang w:eastAsia="cs-CZ"/>
        </w:rPr>
        <w:t>;</w:t>
      </w:r>
    </w:p>
    <w:p w14:paraId="502E58C4" w14:textId="6716C1F2" w:rsidR="00013130" w:rsidRPr="00346E28" w:rsidRDefault="00013130" w:rsidP="0001141A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lastRenderedPageBreak/>
        <w:t>každý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odkaz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dokument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dokument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znení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jeho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dodatkov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iných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zmien,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vrátane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346E28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346E28">
        <w:rPr>
          <w:rFonts w:ascii="Garamond" w:hAnsi="Garamond"/>
          <w:sz w:val="20"/>
          <w:szCs w:val="20"/>
          <w:lang w:eastAsia="cs-CZ"/>
        </w:rPr>
        <w:t>;</w:t>
      </w:r>
    </w:p>
    <w:p w14:paraId="1D104A13" w14:textId="77777777" w:rsidR="00013130" w:rsidRPr="00346E28" w:rsidRDefault="00013130" w:rsidP="0001141A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4B78B86D" w:rsidR="00013130" w:rsidRPr="00346E28" w:rsidRDefault="00013130" w:rsidP="0001141A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prílohy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predstavujú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neoddeliteľné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súčasti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správny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výklad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ustanovení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možný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len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prihliadnutím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obsah.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Nadpisy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častí,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článkov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príloh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slúžia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výlučne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uľahčenie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orientácie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výklade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346E28" w:rsidRDefault="00013130" w:rsidP="0001141A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30F4E185" w:rsidR="00013130" w:rsidRPr="00346E28" w:rsidRDefault="00013130" w:rsidP="0001141A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každý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odkaz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„článok“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„prílohu“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odkaz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príslušný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článok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prílohu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Pr="00346E28">
        <w:rPr>
          <w:rFonts w:ascii="Garamond" w:hAnsi="Garamond"/>
          <w:sz w:val="20"/>
          <w:szCs w:val="20"/>
          <w:lang w:eastAsia="cs-CZ"/>
        </w:rPr>
        <w:t>;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346E28" w:rsidRDefault="00013130" w:rsidP="0001141A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11C776AA" w:rsidR="00013130" w:rsidRPr="00346E28" w:rsidRDefault="00013130" w:rsidP="0001141A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výrazy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definované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jednotnom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čísle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základnom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tvare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majú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rovnaký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význam,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keď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sú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množnom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čísle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tvare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346E28" w:rsidRDefault="00013130" w:rsidP="0001141A">
      <w:pPr>
        <w:widowControl w:val="0"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4B64F9B7" w:rsidR="00013130" w:rsidRPr="00346E28" w:rsidRDefault="00013130" w:rsidP="0001141A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346E28">
        <w:rPr>
          <w:rFonts w:ascii="Garamond" w:hAnsi="Garamond" w:cs="Arial"/>
          <w:b/>
          <w:sz w:val="20"/>
          <w:szCs w:val="20"/>
        </w:rPr>
        <w:t>PREDMET</w:t>
      </w:r>
      <w:r w:rsidR="006E40CA" w:rsidRPr="00346E28">
        <w:rPr>
          <w:rFonts w:ascii="Garamond" w:hAnsi="Garamond" w:cs="Arial"/>
          <w:b/>
          <w:sz w:val="20"/>
          <w:szCs w:val="20"/>
        </w:rPr>
        <w:t xml:space="preserve"> </w:t>
      </w:r>
      <w:r w:rsidR="006A2006">
        <w:rPr>
          <w:rFonts w:ascii="Garamond" w:hAnsi="Garamond" w:cs="Arial"/>
          <w:b/>
          <w:sz w:val="20"/>
          <w:szCs w:val="20"/>
        </w:rPr>
        <w:t>DOHODY</w:t>
      </w:r>
    </w:p>
    <w:p w14:paraId="0D6E1437" w14:textId="77777777" w:rsidR="00013130" w:rsidRPr="00346E28" w:rsidRDefault="00013130" w:rsidP="0001141A">
      <w:pPr>
        <w:widowControl w:val="0"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1D4CFF60" w:rsidR="0089066E" w:rsidRPr="00346E28" w:rsidRDefault="0089066E" w:rsidP="0001141A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Predmetom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A2006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346E28" w:rsidRDefault="0089066E" w:rsidP="0001141A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687254D" w14:textId="08484E17" w:rsidR="002E3279" w:rsidRPr="00346E28" w:rsidRDefault="006A2006" w:rsidP="0001141A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Predávajúceho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riadne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včas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dodať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Kupujúcemu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Tovar</w:t>
      </w:r>
      <w:r w:rsidR="00AB18C0" w:rsidRPr="00346E28">
        <w:rPr>
          <w:rFonts w:ascii="Garamond" w:hAnsi="Garamond" w:cs="Arial"/>
          <w:sz w:val="20"/>
          <w:szCs w:val="20"/>
        </w:rPr>
        <w:t xml:space="preserve"> a</w:t>
      </w:r>
      <w:r w:rsidR="002E3279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previesť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vlastnícke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právo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Tovaru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Kupujúceho</w:t>
      </w:r>
      <w:r w:rsidR="00F35476" w:rsidRPr="00346E28">
        <w:rPr>
          <w:rFonts w:ascii="Garamond" w:hAnsi="Garamond" w:cs="Arial"/>
          <w:sz w:val="20"/>
          <w:szCs w:val="20"/>
        </w:rPr>
        <w:t>;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</w:p>
    <w:p w14:paraId="7811CF40" w14:textId="77777777" w:rsidR="00F35476" w:rsidRPr="00346E28" w:rsidRDefault="00F35476" w:rsidP="0001141A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7A50DB4C" w:rsidR="00F35476" w:rsidRPr="00346E28" w:rsidRDefault="006A2006" w:rsidP="0001141A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Kupujúceho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dodaný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Tovar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prevziať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zaplatiť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Predávajúcemu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za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Tovar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Kúpnu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cenu</w:t>
      </w:r>
      <w:r>
        <w:rPr>
          <w:rFonts w:ascii="Garamond" w:hAnsi="Garamond" w:cs="Arial"/>
          <w:sz w:val="20"/>
          <w:szCs w:val="20"/>
        </w:rPr>
        <w:t>;</w:t>
      </w:r>
    </w:p>
    <w:p w14:paraId="15521928" w14:textId="77777777" w:rsidR="0089066E" w:rsidRPr="00346E28" w:rsidRDefault="0089066E" w:rsidP="0001141A">
      <w:pPr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99BC9B5" w14:textId="071BF318" w:rsidR="0089066E" w:rsidRPr="00346E28" w:rsidRDefault="0089066E" w:rsidP="0001141A">
      <w:pPr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ab/>
      </w:r>
      <w:r w:rsidRPr="00346E28">
        <w:rPr>
          <w:rFonts w:ascii="Garamond" w:hAnsi="Garamond" w:cs="Arial"/>
          <w:sz w:val="20"/>
          <w:szCs w:val="20"/>
        </w:rPr>
        <w:tab/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to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podmienok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stanovených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A2006">
        <w:rPr>
          <w:rFonts w:ascii="Garamond" w:hAnsi="Garamond" w:cs="Arial"/>
          <w:sz w:val="20"/>
          <w:szCs w:val="20"/>
        </w:rPr>
        <w:t>Dohodou</w:t>
      </w:r>
      <w:r w:rsidRPr="00346E28">
        <w:rPr>
          <w:rFonts w:ascii="Garamond" w:hAnsi="Garamond" w:cs="Arial"/>
          <w:sz w:val="20"/>
          <w:szCs w:val="20"/>
        </w:rPr>
        <w:t>.</w:t>
      </w:r>
    </w:p>
    <w:p w14:paraId="3895E4BE" w14:textId="77777777" w:rsidR="00013130" w:rsidRPr="00346E28" w:rsidRDefault="00013130" w:rsidP="0001141A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689716F" w14:textId="76230361" w:rsidR="000C6D3F" w:rsidRPr="00346E28" w:rsidRDefault="000409DF" w:rsidP="0001141A">
      <w:pPr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Dodanie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bude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uskutočnené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základe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C6D3F" w:rsidRPr="00346E28">
        <w:rPr>
          <w:rFonts w:ascii="Garamond" w:hAnsi="Garamond"/>
          <w:sz w:val="20"/>
          <w:szCs w:val="20"/>
        </w:rPr>
        <w:t>písomných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objednávok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potrieb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5C3F8C">
        <w:rPr>
          <w:rFonts w:ascii="Garamond" w:hAnsi="Garamond"/>
          <w:sz w:val="20"/>
          <w:szCs w:val="20"/>
        </w:rPr>
        <w:t>Kupujúceho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objednávkach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bude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presne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určen</w:t>
      </w:r>
      <w:r w:rsidR="00596C48" w:rsidRPr="00346E28">
        <w:rPr>
          <w:rFonts w:ascii="Garamond" w:hAnsi="Garamond"/>
          <w:sz w:val="20"/>
          <w:szCs w:val="20"/>
        </w:rPr>
        <w:t>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596C48" w:rsidRPr="00346E28">
        <w:rPr>
          <w:rFonts w:ascii="Garamond" w:hAnsi="Garamond"/>
          <w:sz w:val="20"/>
          <w:szCs w:val="20"/>
        </w:rPr>
        <w:t>množstvo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596C48" w:rsidRPr="00346E28">
        <w:rPr>
          <w:rFonts w:ascii="Garamond" w:hAnsi="Garamond"/>
          <w:sz w:val="20"/>
          <w:szCs w:val="20"/>
        </w:rPr>
        <w:t>požadovaného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Takto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vystavené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budú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podkladom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fakturáciu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21AA6" w:rsidRPr="00346E28">
        <w:rPr>
          <w:rFonts w:ascii="Garamond" w:hAnsi="Garamond"/>
          <w:sz w:val="20"/>
          <w:szCs w:val="20"/>
        </w:rPr>
        <w:t>4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6A2006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Objednávky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budú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písomné.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Objednávky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môže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B61CAB">
        <w:rPr>
          <w:rFonts w:ascii="Garamond" w:hAnsi="Garamond" w:cs="Arial"/>
          <w:sz w:val="20"/>
          <w:szCs w:val="20"/>
        </w:rPr>
        <w:t>Kupujúci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zaslať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poštou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elektronickou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poštou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emailovú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adresu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kontaktnej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osoby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technické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veci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A2006">
        <w:rPr>
          <w:rFonts w:ascii="Garamond" w:hAnsi="Garamond" w:cs="Arial"/>
          <w:sz w:val="20"/>
          <w:szCs w:val="20"/>
        </w:rPr>
        <w:t>Predávajúceho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uvedenej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záhlaví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A2006">
        <w:rPr>
          <w:rFonts w:ascii="Garamond" w:hAnsi="Garamond" w:cs="Arial"/>
          <w:sz w:val="20"/>
          <w:szCs w:val="20"/>
        </w:rPr>
        <w:t>Dohody</w:t>
      </w:r>
      <w:r w:rsidRPr="00346E28">
        <w:rPr>
          <w:rFonts w:ascii="Garamond" w:hAnsi="Garamond" w:cs="Arial"/>
          <w:sz w:val="20"/>
          <w:szCs w:val="20"/>
        </w:rPr>
        <w:t>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Doručením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6A2006">
        <w:rPr>
          <w:rFonts w:ascii="Garamond" w:hAnsi="Garamond"/>
          <w:sz w:val="20"/>
          <w:szCs w:val="20"/>
        </w:rPr>
        <w:t>Predávajúce</w:t>
      </w:r>
      <w:r w:rsidR="00B61CAB">
        <w:rPr>
          <w:rFonts w:ascii="Garamond" w:hAnsi="Garamond"/>
          <w:sz w:val="20"/>
          <w:szCs w:val="20"/>
        </w:rPr>
        <w:t>mu</w:t>
      </w:r>
      <w:r w:rsidR="006A2006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/>
          <w:sz w:val="20"/>
          <w:szCs w:val="20"/>
          <w:lang w:eastAsia="ar-SA"/>
        </w:rPr>
        <w:t>objednávka</w:t>
      </w:r>
      <w:r w:rsidR="006E40CA" w:rsidRPr="00346E28">
        <w:rPr>
          <w:rFonts w:ascii="Garamond" w:hAnsi="Garamond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/>
          <w:sz w:val="20"/>
          <w:szCs w:val="20"/>
          <w:lang w:eastAsia="ar-SA"/>
        </w:rPr>
        <w:t>považuje</w:t>
      </w:r>
      <w:r w:rsidR="006E40CA" w:rsidRPr="00346E28">
        <w:rPr>
          <w:rFonts w:ascii="Garamond" w:hAnsi="Garamond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/>
          <w:sz w:val="20"/>
          <w:szCs w:val="20"/>
          <w:lang w:eastAsia="ar-SA"/>
        </w:rPr>
        <w:t>za</w:t>
      </w:r>
      <w:r w:rsidR="006E40CA" w:rsidRPr="00346E28">
        <w:rPr>
          <w:rFonts w:ascii="Garamond" w:hAnsi="Garamond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/>
          <w:sz w:val="20"/>
          <w:szCs w:val="20"/>
          <w:lang w:eastAsia="ar-SA"/>
        </w:rPr>
        <w:t>potvrdenú</w:t>
      </w:r>
      <w:r w:rsidR="006E40CA" w:rsidRPr="00346E28">
        <w:rPr>
          <w:rFonts w:ascii="Garamond" w:hAnsi="Garamond"/>
          <w:sz w:val="20"/>
          <w:szCs w:val="20"/>
          <w:lang w:eastAsia="ar-SA"/>
        </w:rPr>
        <w:t xml:space="preserve"> </w:t>
      </w:r>
      <w:r w:rsidR="006A2006">
        <w:rPr>
          <w:rFonts w:ascii="Garamond" w:hAnsi="Garamond"/>
          <w:sz w:val="20"/>
          <w:szCs w:val="20"/>
          <w:lang w:eastAsia="ar-SA"/>
        </w:rPr>
        <w:t>Predávajúcim</w:t>
      </w:r>
      <w:r w:rsidRPr="00346E28">
        <w:rPr>
          <w:rFonts w:ascii="Garamond" w:hAnsi="Garamond"/>
          <w:sz w:val="20"/>
          <w:szCs w:val="20"/>
          <w:lang w:eastAsia="ar-SA"/>
        </w:rPr>
        <w:t>.</w:t>
      </w:r>
    </w:p>
    <w:p w14:paraId="7FE0D268" w14:textId="77777777" w:rsidR="000C6D3F" w:rsidRPr="00346E28" w:rsidRDefault="000C6D3F" w:rsidP="0001141A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8F4A11C" w14:textId="1A9481A7" w:rsidR="00D6277F" w:rsidRPr="00E50FDE" w:rsidRDefault="00475EFE" w:rsidP="0001141A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6A2006">
        <w:rPr>
          <w:rFonts w:ascii="Garamond" w:eastAsia="Times New Roman" w:hAnsi="Garamond" w:cs="Arial"/>
          <w:color w:val="000000" w:themeColor="text1"/>
          <w:sz w:val="20"/>
          <w:szCs w:val="20"/>
        </w:rPr>
        <w:t>Dohody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06BD7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u w:val="single"/>
        </w:rPr>
        <w:t>je</w:t>
      </w:r>
      <w:r w:rsidR="006E40CA" w:rsidRPr="00306BD7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306BD7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u w:val="single"/>
        </w:rPr>
        <w:t>v</w:t>
      </w:r>
      <w:r w:rsidR="006E40CA" w:rsidRPr="00306BD7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306BD7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u w:val="single"/>
        </w:rPr>
        <w:t>celkovej</w:t>
      </w:r>
      <w:r w:rsidR="006E40CA" w:rsidRPr="00306BD7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306BD7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u w:val="single"/>
        </w:rPr>
        <w:t>výške</w:t>
      </w:r>
      <w:r w:rsidR="006E40CA" w:rsidRPr="00306BD7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E50FDE" w:rsidRPr="00E50FDE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highlight w:val="yellow"/>
          <w:u w:val="single"/>
        </w:rPr>
        <w:t>[doplniť]</w:t>
      </w:r>
      <w:r w:rsidR="006E40CA" w:rsidRPr="00306BD7">
        <w:rPr>
          <w:rFonts w:ascii="Garamond" w:hAnsi="Garamond"/>
          <w:b/>
          <w:bCs/>
          <w:sz w:val="20"/>
          <w:szCs w:val="20"/>
          <w:u w:val="single"/>
          <w:lang w:eastAsia="cs-CZ"/>
        </w:rPr>
        <w:t xml:space="preserve"> </w:t>
      </w:r>
      <w:r w:rsidRPr="00306BD7">
        <w:rPr>
          <w:rFonts w:ascii="Garamond" w:hAnsi="Garamond"/>
          <w:b/>
          <w:bCs/>
          <w:sz w:val="20"/>
          <w:szCs w:val="20"/>
          <w:u w:val="single"/>
          <w:lang w:eastAsia="cs-CZ"/>
        </w:rPr>
        <w:t>EUR</w:t>
      </w:r>
      <w:r w:rsidR="006E40CA" w:rsidRPr="00346E28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  <w:lang w:eastAsia="cs-CZ"/>
        </w:rPr>
        <w:t>(slovom:</w:t>
      </w:r>
      <w:r w:rsidR="006A2006" w:rsidRPr="006A2006">
        <w:t xml:space="preserve"> </w:t>
      </w:r>
      <w:r w:rsidR="00E50FDE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E50FDE" w:rsidRPr="00E50FDE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E50FDE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5C461F">
        <w:rPr>
          <w:rFonts w:ascii="Garamond" w:hAnsi="Garamond"/>
          <w:b/>
          <w:bCs/>
          <w:sz w:val="20"/>
          <w:szCs w:val="20"/>
          <w:lang w:eastAsia="cs-CZ"/>
        </w:rPr>
        <w:t xml:space="preserve"> eur</w:t>
      </w:r>
      <w:r w:rsidRPr="00346E28">
        <w:rPr>
          <w:rFonts w:ascii="Garamond" w:hAnsi="Garamond"/>
          <w:b/>
          <w:bCs/>
          <w:sz w:val="20"/>
          <w:szCs w:val="20"/>
          <w:lang w:eastAsia="cs-CZ"/>
        </w:rPr>
        <w:t>)</w:t>
      </w:r>
      <w:r w:rsidR="006E40CA" w:rsidRPr="00346E28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763823" w:rsidRPr="00346E28">
        <w:rPr>
          <w:rFonts w:ascii="Garamond" w:hAnsi="Garamond"/>
          <w:b/>
          <w:bCs/>
          <w:sz w:val="20"/>
          <w:szCs w:val="20"/>
          <w:lang w:eastAsia="cs-CZ"/>
        </w:rPr>
        <w:t>bez</w:t>
      </w:r>
      <w:r w:rsidR="006E40CA" w:rsidRPr="00346E28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763823" w:rsidRPr="00346E28">
        <w:rPr>
          <w:rFonts w:ascii="Garamond" w:hAnsi="Garamond"/>
          <w:b/>
          <w:bCs/>
          <w:sz w:val="20"/>
          <w:szCs w:val="20"/>
          <w:lang w:eastAsia="cs-CZ"/>
        </w:rPr>
        <w:t>DPH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Uvedený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finančný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objem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predpokladaný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A2006">
        <w:rPr>
          <w:rFonts w:ascii="Garamond" w:hAnsi="Garamond" w:cs="Arial"/>
          <w:sz w:val="20"/>
          <w:szCs w:val="20"/>
        </w:rPr>
        <w:t>Kupujúci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nie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povinný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vyčerpať</w:t>
      </w:r>
      <w:r w:rsidRPr="00346E2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346E28" w:rsidRDefault="00C7408B" w:rsidP="0001141A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60FAEAF2" w:rsidR="00013130" w:rsidRPr="00346E28" w:rsidRDefault="00013130" w:rsidP="0001141A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346E28">
        <w:rPr>
          <w:rFonts w:ascii="Garamond" w:eastAsia="Calibri" w:hAnsi="Garamond"/>
          <w:b/>
          <w:bCs/>
          <w:sz w:val="20"/>
          <w:szCs w:val="20"/>
        </w:rPr>
        <w:t>ODANIE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A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PREVZATIE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TOVARU,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195DBE1D" w14:textId="77777777" w:rsidR="00FE28BA" w:rsidRPr="00346E28" w:rsidRDefault="00FE28BA" w:rsidP="0001141A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566035E" w14:textId="1157D701" w:rsidR="00EB3CFC" w:rsidRDefault="005C5C8E" w:rsidP="0001141A">
      <w:pPr>
        <w:pStyle w:val="Odsekzoznamu"/>
        <w:widowControl w:val="0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5C5C8E">
        <w:rPr>
          <w:rFonts w:ascii="Garamond" w:hAnsi="Garamond"/>
          <w:sz w:val="20"/>
          <w:szCs w:val="20"/>
        </w:rPr>
        <w:t>Predávajúci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sa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zaväzuje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zabezpečiť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dodávku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Tovaru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v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množstve,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akosti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a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vyhotovení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podľa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objednávky,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na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Miesto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plnenia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a</w:t>
      </w:r>
      <w:r w:rsidR="003E08B9" w:rsidRPr="005C5C8E">
        <w:rPr>
          <w:rFonts w:ascii="Garamond" w:hAnsi="Garamond"/>
          <w:sz w:val="20"/>
          <w:szCs w:val="20"/>
        </w:rPr>
        <w:t> </w:t>
      </w:r>
      <w:r w:rsidR="007E3583" w:rsidRPr="005C5C8E">
        <w:rPr>
          <w:rFonts w:ascii="Garamond" w:hAnsi="Garamond"/>
          <w:sz w:val="20"/>
          <w:szCs w:val="20"/>
        </w:rPr>
        <w:t>v</w:t>
      </w:r>
      <w:r w:rsidR="00B17825" w:rsidRPr="005C5C8E">
        <w:rPr>
          <w:rFonts w:ascii="Garamond" w:hAnsi="Garamond"/>
          <w:sz w:val="20"/>
          <w:szCs w:val="20"/>
        </w:rPr>
        <w:t xml:space="preserve"> lehote </w:t>
      </w:r>
      <w:r w:rsidR="00B472DD" w:rsidRPr="005C5C8E">
        <w:rPr>
          <w:rFonts w:ascii="Garamond" w:hAnsi="Garamond"/>
          <w:sz w:val="20"/>
          <w:szCs w:val="20"/>
        </w:rPr>
        <w:t xml:space="preserve">najneskôr </w:t>
      </w:r>
      <w:r w:rsidR="001349BA" w:rsidRPr="005C5C8E">
        <w:rPr>
          <w:rFonts w:ascii="Garamond" w:hAnsi="Garamond"/>
          <w:b/>
          <w:bCs/>
          <w:sz w:val="20"/>
          <w:szCs w:val="20"/>
        </w:rPr>
        <w:t>do</w:t>
      </w:r>
      <w:r w:rsidR="00380A58" w:rsidRPr="005C5C8E">
        <w:rPr>
          <w:rFonts w:ascii="Garamond" w:hAnsi="Garamond"/>
          <w:b/>
          <w:bCs/>
          <w:sz w:val="20"/>
          <w:szCs w:val="20"/>
        </w:rPr>
        <w:t xml:space="preserve"> </w:t>
      </w:r>
      <w:r w:rsidR="00E50FDE">
        <w:rPr>
          <w:rFonts w:ascii="Garamond" w:hAnsi="Garamond"/>
          <w:b/>
          <w:bCs/>
          <w:sz w:val="20"/>
          <w:szCs w:val="20"/>
        </w:rPr>
        <w:t>60</w:t>
      </w:r>
      <w:r w:rsidR="00380A58" w:rsidRPr="005C5C8E">
        <w:rPr>
          <w:rFonts w:ascii="Garamond" w:hAnsi="Garamond"/>
          <w:b/>
          <w:bCs/>
          <w:sz w:val="20"/>
          <w:szCs w:val="20"/>
        </w:rPr>
        <w:t xml:space="preserve"> (</w:t>
      </w:r>
      <w:r w:rsidR="00E50FDE">
        <w:rPr>
          <w:rFonts w:ascii="Garamond" w:hAnsi="Garamond"/>
          <w:b/>
          <w:bCs/>
          <w:sz w:val="20"/>
          <w:szCs w:val="20"/>
        </w:rPr>
        <w:t>šesťdesiat</w:t>
      </w:r>
      <w:r w:rsidR="00380A58" w:rsidRPr="005C5C8E">
        <w:rPr>
          <w:rFonts w:ascii="Garamond" w:hAnsi="Garamond"/>
          <w:b/>
          <w:bCs/>
          <w:sz w:val="20"/>
          <w:szCs w:val="20"/>
        </w:rPr>
        <w:t>)  dní</w:t>
      </w:r>
      <w:r w:rsidR="00B17825" w:rsidRPr="005C5C8E">
        <w:rPr>
          <w:rFonts w:ascii="Garamond" w:hAnsi="Garamond"/>
          <w:sz w:val="20"/>
          <w:szCs w:val="20"/>
        </w:rPr>
        <w:t xml:space="preserve"> </w:t>
      </w:r>
      <w:r w:rsidR="003E08B9" w:rsidRPr="005C5C8E">
        <w:rPr>
          <w:rFonts w:ascii="Garamond" w:hAnsi="Garamond"/>
          <w:sz w:val="20"/>
          <w:szCs w:val="20"/>
        </w:rPr>
        <w:t xml:space="preserve">odo dňa doručenia objednávky podľa článku 2 bodu 2.2 </w:t>
      </w:r>
      <w:r w:rsidRPr="005C5C8E">
        <w:rPr>
          <w:rFonts w:ascii="Garamond" w:hAnsi="Garamond"/>
          <w:sz w:val="20"/>
          <w:szCs w:val="20"/>
        </w:rPr>
        <w:t>Dohody</w:t>
      </w:r>
      <w:r w:rsidR="003E08B9" w:rsidRPr="005C5C8E">
        <w:rPr>
          <w:rFonts w:ascii="Garamond" w:hAnsi="Garamond"/>
          <w:sz w:val="20"/>
          <w:szCs w:val="20"/>
        </w:rPr>
        <w:t>, pokiaľ nie je v objednávke určený iný termín dodania.</w:t>
      </w:r>
      <w:r w:rsidR="00F217B5" w:rsidRPr="005C5C8E">
        <w:rPr>
          <w:rFonts w:ascii="Garamond" w:hAnsi="Garamond"/>
          <w:sz w:val="20"/>
          <w:szCs w:val="20"/>
        </w:rPr>
        <w:t xml:space="preserve"> </w:t>
      </w:r>
    </w:p>
    <w:p w14:paraId="421E2DFB" w14:textId="77777777" w:rsidR="005C5C8E" w:rsidRPr="005C5C8E" w:rsidRDefault="005C5C8E" w:rsidP="0001141A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C4DED7B" w14:textId="7D559D47" w:rsidR="00C90547" w:rsidRPr="00346E28" w:rsidRDefault="005C5C8E" w:rsidP="0001141A">
      <w:pPr>
        <w:pStyle w:val="Odsekzoznamu"/>
        <w:widowControl w:val="0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C90547" w:rsidRPr="00346E28">
        <w:rPr>
          <w:rFonts w:ascii="Garamond" w:hAnsi="Garamond"/>
          <w:sz w:val="20"/>
          <w:szCs w:val="20"/>
        </w:rPr>
        <w:t xml:space="preserve"> je povinný dodať len nový Tovar v množstve, akosti</w:t>
      </w:r>
      <w:r w:rsidR="00DB47FA">
        <w:rPr>
          <w:rFonts w:ascii="Garamond" w:hAnsi="Garamond"/>
          <w:sz w:val="20"/>
          <w:szCs w:val="20"/>
        </w:rPr>
        <w:t>, s vlastnosťami</w:t>
      </w:r>
      <w:r w:rsidR="00C90547" w:rsidRPr="00346E28">
        <w:rPr>
          <w:rFonts w:ascii="Garamond" w:hAnsi="Garamond"/>
          <w:sz w:val="20"/>
          <w:szCs w:val="20"/>
        </w:rPr>
        <w:t xml:space="preserve"> a vyhotovení, ktoré určuje </w:t>
      </w:r>
      <w:r>
        <w:rPr>
          <w:rFonts w:ascii="Garamond" w:hAnsi="Garamond"/>
          <w:sz w:val="20"/>
          <w:szCs w:val="20"/>
        </w:rPr>
        <w:t>Dohoda</w:t>
      </w:r>
      <w:r w:rsidR="00C90547" w:rsidRPr="00346E28">
        <w:rPr>
          <w:rFonts w:ascii="Garamond" w:hAnsi="Garamond"/>
          <w:sz w:val="20"/>
          <w:szCs w:val="20"/>
        </w:rPr>
        <w:t xml:space="preserve"> a objednávka podľa článku 2 bodu 2.2 </w:t>
      </w:r>
      <w:r>
        <w:rPr>
          <w:rFonts w:ascii="Garamond" w:hAnsi="Garamond"/>
          <w:sz w:val="20"/>
          <w:szCs w:val="20"/>
        </w:rPr>
        <w:t>Dohody</w:t>
      </w:r>
      <w:r w:rsidR="00C90547" w:rsidRPr="00346E28">
        <w:rPr>
          <w:rFonts w:ascii="Garamond" w:hAnsi="Garamond"/>
          <w:sz w:val="20"/>
          <w:szCs w:val="20"/>
        </w:rPr>
        <w:t xml:space="preserve"> a riadiť sa pokynmi </w:t>
      </w:r>
      <w:r>
        <w:rPr>
          <w:rFonts w:ascii="Garamond" w:hAnsi="Garamond"/>
          <w:sz w:val="20"/>
          <w:szCs w:val="20"/>
        </w:rPr>
        <w:t>Kupujúceho</w:t>
      </w:r>
      <w:r w:rsidR="00C90547" w:rsidRPr="00346E28">
        <w:rPr>
          <w:rFonts w:ascii="Garamond" w:hAnsi="Garamond"/>
          <w:sz w:val="20"/>
          <w:szCs w:val="20"/>
        </w:rPr>
        <w:t xml:space="preserve"> pri plnení predmetu </w:t>
      </w:r>
      <w:r>
        <w:rPr>
          <w:rFonts w:ascii="Garamond" w:hAnsi="Garamond"/>
          <w:sz w:val="20"/>
          <w:szCs w:val="20"/>
        </w:rPr>
        <w:t>Dohody</w:t>
      </w:r>
      <w:r w:rsidR="00C90547" w:rsidRPr="00346E28">
        <w:rPr>
          <w:rFonts w:ascii="Garamond" w:hAnsi="Garamond"/>
          <w:sz w:val="20"/>
          <w:szCs w:val="20"/>
        </w:rPr>
        <w:t xml:space="preserve">. </w:t>
      </w:r>
    </w:p>
    <w:p w14:paraId="62EBC79A" w14:textId="77777777" w:rsidR="006E40CA" w:rsidRPr="00346E28" w:rsidRDefault="006E40CA" w:rsidP="0001141A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63ECD74" w14:textId="55A97141" w:rsidR="002C4F07" w:rsidRPr="00346E28" w:rsidRDefault="005C5C8E" w:rsidP="0001141A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zaväzuje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odobrať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380A58" w:rsidRPr="00346E28">
        <w:rPr>
          <w:rFonts w:ascii="Garamond" w:hAnsi="Garamond"/>
          <w:sz w:val="20"/>
          <w:szCs w:val="20"/>
        </w:rPr>
        <w:t>P</w:t>
      </w:r>
      <w:r w:rsidR="002C4F07" w:rsidRPr="00346E28">
        <w:rPr>
          <w:rFonts w:ascii="Garamond" w:hAnsi="Garamond"/>
          <w:sz w:val="20"/>
          <w:szCs w:val="20"/>
        </w:rPr>
        <w:t>racovných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dňoch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čase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035295">
        <w:rPr>
          <w:rFonts w:ascii="Garamond" w:hAnsi="Garamond"/>
          <w:sz w:val="20"/>
          <w:szCs w:val="20"/>
        </w:rPr>
        <w:t>od</w:t>
      </w:r>
      <w:r w:rsidR="006E40CA" w:rsidRPr="00035295">
        <w:rPr>
          <w:rFonts w:ascii="Garamond" w:hAnsi="Garamond"/>
          <w:sz w:val="20"/>
          <w:szCs w:val="20"/>
        </w:rPr>
        <w:t xml:space="preserve"> </w:t>
      </w:r>
      <w:r w:rsidR="00AA43C0" w:rsidRPr="00035295">
        <w:rPr>
          <w:rFonts w:ascii="Garamond" w:hAnsi="Garamond"/>
          <w:sz w:val="20"/>
          <w:szCs w:val="20"/>
        </w:rPr>
        <w:t>0</w:t>
      </w:r>
      <w:r w:rsidR="00035295" w:rsidRPr="00035295">
        <w:rPr>
          <w:rFonts w:ascii="Garamond" w:hAnsi="Garamond"/>
          <w:sz w:val="20"/>
          <w:szCs w:val="20"/>
        </w:rPr>
        <w:t>7</w:t>
      </w:r>
      <w:r w:rsidR="002C4F07" w:rsidRPr="00035295">
        <w:rPr>
          <w:rFonts w:ascii="Garamond" w:hAnsi="Garamond"/>
          <w:sz w:val="20"/>
          <w:szCs w:val="20"/>
        </w:rPr>
        <w:t>:00</w:t>
      </w:r>
      <w:r w:rsidR="006E40CA" w:rsidRPr="00035295">
        <w:rPr>
          <w:rFonts w:ascii="Garamond" w:hAnsi="Garamond"/>
          <w:sz w:val="20"/>
          <w:szCs w:val="20"/>
        </w:rPr>
        <w:t xml:space="preserve"> </w:t>
      </w:r>
      <w:r w:rsidR="002C4F07" w:rsidRPr="00035295">
        <w:rPr>
          <w:rFonts w:ascii="Garamond" w:hAnsi="Garamond"/>
          <w:sz w:val="20"/>
          <w:szCs w:val="20"/>
        </w:rPr>
        <w:t>do</w:t>
      </w:r>
      <w:r w:rsidR="006E40CA" w:rsidRPr="00035295">
        <w:rPr>
          <w:rFonts w:ascii="Garamond" w:hAnsi="Garamond"/>
          <w:sz w:val="20"/>
          <w:szCs w:val="20"/>
        </w:rPr>
        <w:t xml:space="preserve"> </w:t>
      </w:r>
      <w:r w:rsidR="002C4F07" w:rsidRPr="00035295">
        <w:rPr>
          <w:rFonts w:ascii="Garamond" w:hAnsi="Garamond"/>
          <w:sz w:val="20"/>
          <w:szCs w:val="20"/>
        </w:rPr>
        <w:t>1</w:t>
      </w:r>
      <w:r w:rsidR="00035295" w:rsidRPr="00035295">
        <w:rPr>
          <w:rFonts w:ascii="Garamond" w:hAnsi="Garamond"/>
          <w:sz w:val="20"/>
          <w:szCs w:val="20"/>
        </w:rPr>
        <w:t>5</w:t>
      </w:r>
      <w:r w:rsidR="002C4F07" w:rsidRPr="00035295">
        <w:rPr>
          <w:rFonts w:ascii="Garamond" w:hAnsi="Garamond"/>
          <w:sz w:val="20"/>
          <w:szCs w:val="20"/>
        </w:rPr>
        <w:t>:00</w:t>
      </w:r>
      <w:r w:rsidR="006E40CA" w:rsidRPr="00035295">
        <w:rPr>
          <w:rFonts w:ascii="Garamond" w:hAnsi="Garamond"/>
          <w:sz w:val="20"/>
          <w:szCs w:val="20"/>
        </w:rPr>
        <w:t xml:space="preserve"> </w:t>
      </w:r>
      <w:r w:rsidR="002C4F07" w:rsidRPr="00035295">
        <w:rPr>
          <w:rFonts w:ascii="Garamond" w:hAnsi="Garamond"/>
          <w:sz w:val="20"/>
          <w:szCs w:val="20"/>
        </w:rPr>
        <w:t>hod.,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pričom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čas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jednotlivých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dodávok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vopred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904D6" w:rsidRPr="00346E28">
        <w:rPr>
          <w:rFonts w:ascii="Garamond" w:hAnsi="Garamond"/>
          <w:sz w:val="20"/>
          <w:szCs w:val="20"/>
        </w:rPr>
        <w:t>telefonicky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dohodnú.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Mimo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vyššie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uvedeného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času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môže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dodať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len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výslovným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súhlasom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Kupujúceho</w:t>
      </w:r>
      <w:r w:rsidR="002C4F07"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346E28" w:rsidRDefault="002C4F07" w:rsidP="0001141A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5B0CF38D" w:rsidR="002C4F07" w:rsidRPr="00346E28" w:rsidRDefault="005C5C8E" w:rsidP="0001141A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povinný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odovzdať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spolu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dodaným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Tovarom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D5772" w:rsidRPr="00346E28">
        <w:rPr>
          <w:rFonts w:ascii="Garamond" w:hAnsi="Garamond"/>
          <w:sz w:val="20"/>
          <w:szCs w:val="20"/>
        </w:rPr>
        <w:t>aj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súvisiace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doklady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potrebné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prevzatie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D178C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D178C" w:rsidRPr="00346E28">
        <w:rPr>
          <w:rFonts w:ascii="Garamond" w:hAnsi="Garamond"/>
          <w:sz w:val="20"/>
          <w:szCs w:val="20"/>
        </w:rPr>
        <w:t>užívanie</w:t>
      </w:r>
      <w:r w:rsidR="002C4F07"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najmä: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346E28" w:rsidRDefault="002C4F07" w:rsidP="0001141A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BE16C55" w14:textId="2BB801B6" w:rsidR="00AA43C0" w:rsidRPr="00346E28" w:rsidRDefault="00F35476" w:rsidP="0001141A">
      <w:pPr>
        <w:pStyle w:val="Odsekzoznamu"/>
        <w:widowControl w:val="0"/>
        <w:numPr>
          <w:ilvl w:val="4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kópiu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objednávky;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788A1555" w14:textId="77777777" w:rsidR="00346E28" w:rsidRDefault="00346E28" w:rsidP="0001141A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12C57A40" w:rsidR="002C4F07" w:rsidRPr="00FD0A0C" w:rsidRDefault="002C4F07" w:rsidP="0001141A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0A0C">
        <w:rPr>
          <w:rFonts w:ascii="Garamond" w:hAnsi="Garamond"/>
          <w:sz w:val="20"/>
          <w:szCs w:val="20"/>
        </w:rPr>
        <w:t>dodací</w:t>
      </w:r>
      <w:r w:rsidR="006E40CA" w:rsidRPr="00FD0A0C">
        <w:rPr>
          <w:rFonts w:ascii="Garamond" w:hAnsi="Garamond"/>
          <w:sz w:val="20"/>
          <w:szCs w:val="20"/>
        </w:rPr>
        <w:t xml:space="preserve"> </w:t>
      </w:r>
      <w:r w:rsidRPr="00FD0A0C">
        <w:rPr>
          <w:rFonts w:ascii="Garamond" w:hAnsi="Garamond"/>
          <w:sz w:val="20"/>
          <w:szCs w:val="20"/>
        </w:rPr>
        <w:t>list</w:t>
      </w:r>
      <w:r w:rsidR="003A6D8C" w:rsidRPr="00FD0A0C">
        <w:rPr>
          <w:rFonts w:ascii="Garamond" w:hAnsi="Garamond"/>
          <w:sz w:val="20"/>
          <w:szCs w:val="20"/>
        </w:rPr>
        <w:t>;</w:t>
      </w:r>
    </w:p>
    <w:p w14:paraId="3EE6BCDE" w14:textId="77777777" w:rsidR="00346E28" w:rsidRPr="005C5C8E" w:rsidRDefault="00346E28" w:rsidP="0001141A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BF04B1" w14:textId="1851AD4A" w:rsidR="00380A58" w:rsidRPr="005C5C8E" w:rsidRDefault="00B45BB2" w:rsidP="0001141A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návod na obsluhu</w:t>
      </w:r>
      <w:r w:rsidR="003A6D8C" w:rsidRPr="00346E28">
        <w:rPr>
          <w:rFonts w:ascii="Garamond" w:hAnsi="Garamond"/>
          <w:sz w:val="20"/>
          <w:szCs w:val="20"/>
        </w:rPr>
        <w:t>;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10EDF822" w14:textId="77777777" w:rsidR="00B45BB2" w:rsidRPr="00346E28" w:rsidRDefault="00B45BB2" w:rsidP="0001141A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FE9B59F" w14:textId="2330B9DA" w:rsidR="003A6D8C" w:rsidRPr="00346E28" w:rsidRDefault="00B45BB2" w:rsidP="0001141A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 xml:space="preserve">záručný list; </w:t>
      </w:r>
      <w:r w:rsidR="003A6D8C" w:rsidRPr="00346E28">
        <w:rPr>
          <w:rFonts w:ascii="Garamond" w:hAnsi="Garamond"/>
          <w:sz w:val="20"/>
          <w:szCs w:val="20"/>
        </w:rPr>
        <w:t>a</w:t>
      </w:r>
    </w:p>
    <w:p w14:paraId="03E97C05" w14:textId="77777777" w:rsidR="003A6D8C" w:rsidRPr="00346E28" w:rsidRDefault="003A6D8C" w:rsidP="0001141A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F477B79" w14:textId="723906E7" w:rsidR="003A6D8C" w:rsidRPr="00346E28" w:rsidRDefault="003A6D8C" w:rsidP="0001141A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faktúru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4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4.</w:t>
      </w:r>
      <w:r w:rsidR="00334B46">
        <w:rPr>
          <w:rFonts w:ascii="Garamond" w:hAnsi="Garamond"/>
          <w:sz w:val="20"/>
          <w:szCs w:val="20"/>
        </w:rPr>
        <w:t>6</w:t>
      </w:r>
      <w:r w:rsidR="000E23B6" w:rsidRPr="00346E28">
        <w:rPr>
          <w:rFonts w:ascii="Garamond" w:hAnsi="Garamond"/>
          <w:sz w:val="20"/>
          <w:szCs w:val="20"/>
        </w:rPr>
        <w:t xml:space="preserve"> </w:t>
      </w:r>
      <w:r w:rsidR="005C5C8E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</w:p>
    <w:p w14:paraId="1B6C82E2" w14:textId="77777777" w:rsidR="00B45BB2" w:rsidRPr="00346E28" w:rsidRDefault="00B45BB2" w:rsidP="0001141A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B666346" w14:textId="3A0BD114" w:rsidR="002C4F07" w:rsidRPr="00346E28" w:rsidRDefault="005C5C8E" w:rsidP="0001141A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povinný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prezrieť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dodaný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prevzatí.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počas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prehliadky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dodaného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budú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zistené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podstatné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vady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dodaného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Tovaru</w:t>
      </w:r>
      <w:r>
        <w:rPr>
          <w:rFonts w:ascii="Garamond" w:hAnsi="Garamond"/>
          <w:sz w:val="20"/>
          <w:szCs w:val="20"/>
        </w:rPr>
        <w:t>,</w:t>
      </w:r>
      <w:r w:rsidR="00007170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vyhradzuje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právo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odmietnuť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prevzatie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Tovaru.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podstatné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vady,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ak: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71CCD74B" w14:textId="77777777" w:rsidR="0001141A" w:rsidRDefault="0001141A" w:rsidP="0001141A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5E13BFF9" w14:textId="237C476D" w:rsidR="002C4F07" w:rsidRPr="00346E28" w:rsidRDefault="002C4F07" w:rsidP="0001141A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vady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bránia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bežnému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dohodnutému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užívaniu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Tovaru;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346E28" w:rsidRDefault="002C4F07" w:rsidP="0001141A">
      <w:pPr>
        <w:widowControl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471876A3" w:rsidR="002C4F07" w:rsidRPr="00346E28" w:rsidRDefault="005C5C8E" w:rsidP="0001141A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nedodrží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dohodnutú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akosť,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94959" w:rsidRPr="00346E28">
        <w:rPr>
          <w:rFonts w:ascii="Garamond" w:hAnsi="Garamond"/>
          <w:sz w:val="20"/>
          <w:szCs w:val="20"/>
        </w:rPr>
        <w:t>štruktúru</w:t>
      </w:r>
      <w:r w:rsidR="00DB47FA">
        <w:rPr>
          <w:rFonts w:ascii="Garamond" w:hAnsi="Garamond"/>
          <w:sz w:val="20"/>
          <w:szCs w:val="20"/>
        </w:rPr>
        <w:t>, vlastnosti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množstvo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špecifikovaného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objednávkou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Dohod</w:t>
      </w:r>
      <w:r w:rsidR="002C4F07" w:rsidRPr="00346E28">
        <w:rPr>
          <w:rFonts w:ascii="Garamond" w:hAnsi="Garamond"/>
          <w:sz w:val="20"/>
          <w:szCs w:val="20"/>
        </w:rPr>
        <w:t>ou</w:t>
      </w:r>
      <w:r w:rsidR="00EF2BD2" w:rsidRPr="00346E28">
        <w:rPr>
          <w:rFonts w:ascii="Garamond" w:hAnsi="Garamond"/>
          <w:sz w:val="20"/>
          <w:szCs w:val="20"/>
        </w:rPr>
        <w:t>.</w:t>
      </w:r>
    </w:p>
    <w:p w14:paraId="56A4C232" w14:textId="77777777" w:rsidR="002C4F07" w:rsidRPr="00346E28" w:rsidRDefault="002C4F07" w:rsidP="0001141A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BAEBEF" w14:textId="7FF546A5" w:rsidR="002C4F07" w:rsidRPr="00346E28" w:rsidRDefault="002C4F07" w:rsidP="0001141A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lastRenderedPageBreak/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5C5C8E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prezeraní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tohto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5 </w:t>
      </w:r>
      <w:r w:rsidR="005C5C8E">
        <w:rPr>
          <w:rFonts w:ascii="Garamond" w:hAnsi="Garamond"/>
          <w:sz w:val="20"/>
          <w:szCs w:val="20"/>
        </w:rPr>
        <w:t>Dohody z</w:t>
      </w:r>
      <w:r w:rsidRPr="00346E28">
        <w:rPr>
          <w:rFonts w:ascii="Garamond" w:hAnsi="Garamond"/>
          <w:sz w:val="20"/>
          <w:szCs w:val="20"/>
        </w:rPr>
        <w:t>istí,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viac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50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%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dodaného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zjavné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podstatné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vady,</w:t>
      </w:r>
      <w:r w:rsidR="00DF1D4B">
        <w:rPr>
          <w:rFonts w:ascii="Garamond" w:hAnsi="Garamond"/>
          <w:sz w:val="20"/>
          <w:szCs w:val="20"/>
        </w:rPr>
        <w:t xml:space="preserve"> 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môže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odmietnuť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celej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dodávky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Tovaru.</w:t>
      </w:r>
    </w:p>
    <w:p w14:paraId="62F9D549" w14:textId="77777777" w:rsidR="002C4F07" w:rsidRPr="00346E28" w:rsidRDefault="002C4F07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4AD05FB" w14:textId="4F73E5AC" w:rsidR="00C90547" w:rsidRPr="00346E28" w:rsidRDefault="005C5C8E" w:rsidP="0001141A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C90547" w:rsidRPr="00346E28">
        <w:rPr>
          <w:rFonts w:ascii="Garamond" w:hAnsi="Garamond"/>
          <w:sz w:val="20"/>
          <w:szCs w:val="20"/>
        </w:rPr>
        <w:t xml:space="preserve"> je povinný podstatné vady Tovaru podľa tohto článku bod 3.5 </w:t>
      </w:r>
      <w:r>
        <w:rPr>
          <w:rFonts w:ascii="Garamond" w:hAnsi="Garamond"/>
          <w:sz w:val="20"/>
          <w:szCs w:val="20"/>
        </w:rPr>
        <w:t>Dohody</w:t>
      </w:r>
      <w:r w:rsidR="00C90547" w:rsidRPr="00346E28">
        <w:rPr>
          <w:rFonts w:ascii="Garamond" w:hAnsi="Garamond"/>
          <w:sz w:val="20"/>
          <w:szCs w:val="20"/>
        </w:rPr>
        <w:t xml:space="preserve"> odstrániť do 3 (troch) Pracovných dní odo dňa, kedy si </w:t>
      </w:r>
      <w:r>
        <w:rPr>
          <w:rFonts w:ascii="Garamond" w:hAnsi="Garamond"/>
          <w:sz w:val="20"/>
          <w:szCs w:val="20"/>
        </w:rPr>
        <w:t>Kupujúci</w:t>
      </w:r>
      <w:r w:rsidR="00C90547" w:rsidRPr="00346E28">
        <w:rPr>
          <w:rFonts w:ascii="Garamond" w:hAnsi="Garamond"/>
          <w:sz w:val="20"/>
          <w:szCs w:val="20"/>
        </w:rPr>
        <w:t xml:space="preserve"> uplatnil právo odmietnuť prevzatie Tovaru, a po ich odstránení vyzvať bezodkladne </w:t>
      </w:r>
      <w:r w:rsidR="00F7413C">
        <w:rPr>
          <w:rFonts w:ascii="Garamond" w:hAnsi="Garamond"/>
          <w:sz w:val="20"/>
          <w:szCs w:val="20"/>
        </w:rPr>
        <w:t>Kupujúceho</w:t>
      </w:r>
      <w:r w:rsidR="00C90547" w:rsidRPr="00346E28">
        <w:rPr>
          <w:rFonts w:ascii="Garamond" w:hAnsi="Garamond"/>
          <w:sz w:val="20"/>
          <w:szCs w:val="20"/>
        </w:rPr>
        <w:t xml:space="preserve"> na prevzatie Tovaru bez vád s uvedením dátumu prehliadky Tovaru a jeho odovzdania a prevzatia, pričom prevzatie Tovaru sa uskutoční do 5 (piatich) Pracovných dní odo dňa, kedy si </w:t>
      </w:r>
      <w:r w:rsidR="00F7413C">
        <w:rPr>
          <w:rFonts w:ascii="Garamond" w:hAnsi="Garamond"/>
          <w:sz w:val="20"/>
          <w:szCs w:val="20"/>
        </w:rPr>
        <w:t>Kupujúci</w:t>
      </w:r>
      <w:r w:rsidR="00C90547" w:rsidRPr="00346E28">
        <w:rPr>
          <w:rFonts w:ascii="Garamond" w:hAnsi="Garamond"/>
          <w:sz w:val="20"/>
          <w:szCs w:val="20"/>
        </w:rPr>
        <w:t xml:space="preserve"> uplatnil právo odmietnuť prevzatie Tovaru podľa tohto článku bodu 3.5 </w:t>
      </w:r>
      <w:r w:rsidR="00F7413C">
        <w:rPr>
          <w:rFonts w:ascii="Garamond" w:hAnsi="Garamond"/>
          <w:sz w:val="20"/>
          <w:szCs w:val="20"/>
        </w:rPr>
        <w:t>Dohody</w:t>
      </w:r>
      <w:r w:rsidR="00C90547" w:rsidRPr="00346E28">
        <w:rPr>
          <w:rFonts w:ascii="Garamond" w:hAnsi="Garamond"/>
          <w:sz w:val="20"/>
          <w:szCs w:val="20"/>
        </w:rPr>
        <w:t xml:space="preserve">. V prípade, ak </w:t>
      </w:r>
      <w:r w:rsidR="00F7413C">
        <w:rPr>
          <w:rFonts w:ascii="Garamond" w:hAnsi="Garamond"/>
          <w:sz w:val="20"/>
          <w:szCs w:val="20"/>
        </w:rPr>
        <w:t>Predávajúci</w:t>
      </w:r>
      <w:r w:rsidR="00C90547" w:rsidRPr="00346E28">
        <w:rPr>
          <w:rFonts w:ascii="Garamond" w:hAnsi="Garamond"/>
          <w:sz w:val="20"/>
          <w:szCs w:val="20"/>
        </w:rPr>
        <w:t xml:space="preserve"> vady Tovaru podľa predchádzajúcej vety neodstráni, </w:t>
      </w:r>
      <w:r w:rsidR="00F7413C">
        <w:rPr>
          <w:rFonts w:ascii="Garamond" w:hAnsi="Garamond"/>
          <w:sz w:val="20"/>
          <w:szCs w:val="20"/>
        </w:rPr>
        <w:t>Kupujúci</w:t>
      </w:r>
      <w:r w:rsidR="00C90547" w:rsidRPr="00346E28">
        <w:rPr>
          <w:rFonts w:ascii="Garamond" w:hAnsi="Garamond"/>
          <w:sz w:val="20"/>
          <w:szCs w:val="20"/>
        </w:rPr>
        <w:t xml:space="preserve"> má nárok uplatňovať si primeranú zľavu z Kúpnej ceny.</w:t>
      </w:r>
    </w:p>
    <w:p w14:paraId="5D4610E8" w14:textId="77777777" w:rsidR="00096761" w:rsidRPr="00346E28" w:rsidRDefault="00096761" w:rsidP="0001141A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347EE0C3" w:rsidR="002C4F07" w:rsidRPr="00346E28" w:rsidRDefault="002C4F07" w:rsidP="0001141A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Vlastnícke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prechádza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okamihom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riadneho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Kupujúcim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výhrad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tohto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9 </w:t>
      </w:r>
      <w:r w:rsidR="00F7413C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nedošlo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odmietnutiu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tohto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451B01" w:rsidRPr="00346E28">
        <w:rPr>
          <w:rFonts w:ascii="Garamond" w:hAnsi="Garamond"/>
          <w:sz w:val="20"/>
          <w:szCs w:val="20"/>
        </w:rPr>
        <w:t>3.</w:t>
      </w:r>
      <w:r w:rsidR="006E40CA" w:rsidRPr="00346E28">
        <w:rPr>
          <w:rFonts w:ascii="Garamond" w:hAnsi="Garamond"/>
          <w:sz w:val="20"/>
          <w:szCs w:val="20"/>
        </w:rPr>
        <w:t xml:space="preserve">5 </w:t>
      </w:r>
      <w:r w:rsidR="00F7413C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odmietnutia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tohto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9 </w:t>
      </w:r>
      <w:r w:rsidR="00F7413C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zostáva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vlastníctve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Predávajúceho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až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doby,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kým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neodstráni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prekážku,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bráni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Kupujúcemu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riadne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prevziať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346E28" w:rsidRDefault="002C4F07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30FC9" w14:textId="12452115" w:rsidR="002C4F07" w:rsidRPr="00D6277F" w:rsidRDefault="00F7413C" w:rsidP="0001141A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D6277F">
        <w:rPr>
          <w:rFonts w:ascii="Garamond" w:hAnsi="Garamond"/>
          <w:sz w:val="20"/>
          <w:szCs w:val="20"/>
        </w:rPr>
        <w:t>Kupujúci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prevzatie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Tovaru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bez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výhrad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potvrdí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na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dodacom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liste.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</w:p>
    <w:p w14:paraId="11D03BE2" w14:textId="7C9616E7" w:rsidR="001F2099" w:rsidRPr="00346E28" w:rsidRDefault="001F2099" w:rsidP="0001141A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4D84CAE5" w:rsidR="001F2099" w:rsidRPr="00346E28" w:rsidRDefault="001F2099" w:rsidP="0001141A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6E40CA" w:rsidRPr="00346E2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6E40CA" w:rsidRPr="00346E2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6E40CA" w:rsidRPr="00346E2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6E40CA" w:rsidRPr="00346E2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346E28" w:rsidRDefault="001F2099" w:rsidP="0001141A">
      <w:pPr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06C372C9" w:rsidR="001F2099" w:rsidRPr="00F7413C" w:rsidRDefault="00F7413C" w:rsidP="0001141A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F2099"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F2099" w:rsidRPr="00346E28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="001F2099" w:rsidRPr="00F7413C">
        <w:rPr>
          <w:rFonts w:ascii="Garamond" w:hAnsi="Garamond"/>
          <w:sz w:val="20"/>
          <w:szCs w:val="20"/>
        </w:rPr>
        <w:t>zaplatiť</w:t>
      </w:r>
      <w:r w:rsidR="006E40CA" w:rsidRPr="00F7413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Predávajúcemu</w:t>
      </w:r>
      <w:r w:rsidR="006E40CA" w:rsidRPr="00F7413C">
        <w:rPr>
          <w:rFonts w:ascii="Garamond" w:hAnsi="Garamond"/>
          <w:sz w:val="20"/>
          <w:szCs w:val="20"/>
        </w:rPr>
        <w:t xml:space="preserve"> </w:t>
      </w:r>
      <w:r w:rsidR="001F2099" w:rsidRPr="00F7413C">
        <w:rPr>
          <w:rFonts w:ascii="Garamond" w:hAnsi="Garamond"/>
          <w:sz w:val="20"/>
          <w:szCs w:val="20"/>
        </w:rPr>
        <w:t>za</w:t>
      </w:r>
      <w:r w:rsidR="006E40CA" w:rsidRPr="00F7413C">
        <w:rPr>
          <w:rFonts w:ascii="Garamond" w:hAnsi="Garamond"/>
          <w:sz w:val="20"/>
          <w:szCs w:val="20"/>
        </w:rPr>
        <w:t xml:space="preserve"> </w:t>
      </w:r>
      <w:r w:rsidR="001F2099" w:rsidRPr="00F7413C">
        <w:rPr>
          <w:rFonts w:ascii="Garamond" w:hAnsi="Garamond"/>
          <w:sz w:val="20"/>
          <w:szCs w:val="20"/>
        </w:rPr>
        <w:t>Tovar</w:t>
      </w:r>
      <w:r w:rsidR="006E40CA" w:rsidRPr="00F7413C">
        <w:rPr>
          <w:rFonts w:ascii="Garamond" w:hAnsi="Garamond"/>
          <w:sz w:val="20"/>
          <w:szCs w:val="20"/>
        </w:rPr>
        <w:t xml:space="preserve"> </w:t>
      </w:r>
      <w:r w:rsidR="001F2099" w:rsidRPr="00F7413C">
        <w:rPr>
          <w:rFonts w:ascii="Garamond" w:hAnsi="Garamond"/>
          <w:sz w:val="20"/>
          <w:szCs w:val="20"/>
        </w:rPr>
        <w:t>Kúpnu</w:t>
      </w:r>
      <w:r w:rsidR="006E40CA" w:rsidRPr="00F7413C">
        <w:rPr>
          <w:rFonts w:ascii="Garamond" w:hAnsi="Garamond"/>
          <w:sz w:val="20"/>
          <w:szCs w:val="20"/>
        </w:rPr>
        <w:t xml:space="preserve"> </w:t>
      </w:r>
      <w:r w:rsidR="001F2099" w:rsidRPr="00F7413C">
        <w:rPr>
          <w:rFonts w:ascii="Garamond" w:hAnsi="Garamond"/>
          <w:sz w:val="20"/>
          <w:szCs w:val="20"/>
        </w:rPr>
        <w:t>cenu</w:t>
      </w:r>
      <w:r w:rsidR="00D6277F">
        <w:rPr>
          <w:rFonts w:ascii="Garamond" w:hAnsi="Garamond"/>
          <w:sz w:val="20"/>
          <w:szCs w:val="20"/>
        </w:rPr>
        <w:t>.</w:t>
      </w:r>
      <w:r w:rsidR="0079631C" w:rsidRPr="00F7413C">
        <w:rPr>
          <w:rFonts w:ascii="Garamond" w:hAnsi="Garamond"/>
          <w:sz w:val="20"/>
          <w:szCs w:val="20"/>
        </w:rPr>
        <w:t xml:space="preserve"> </w:t>
      </w:r>
    </w:p>
    <w:p w14:paraId="1C491024" w14:textId="77777777" w:rsidR="001F2099" w:rsidRPr="00346E28" w:rsidRDefault="001F2099" w:rsidP="0001141A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71BFDA1F" w14:textId="6AEC78F7" w:rsidR="00714F1D" w:rsidRPr="00714F1D" w:rsidRDefault="001F2099" w:rsidP="0001141A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714F1D">
        <w:rPr>
          <w:rFonts w:ascii="Garamond" w:hAnsi="Garamond"/>
          <w:sz w:val="20"/>
          <w:szCs w:val="20"/>
        </w:rPr>
        <w:t>Kúpna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cena</w:t>
      </w:r>
      <w:r w:rsidR="0079631C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>je</w:t>
      </w:r>
      <w:r w:rsidR="0079631C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stanoven</w:t>
      </w:r>
      <w:r w:rsidR="0079631C" w:rsidRPr="00714F1D">
        <w:rPr>
          <w:rFonts w:ascii="Garamond" w:hAnsi="Garamond"/>
          <w:sz w:val="20"/>
          <w:szCs w:val="20"/>
        </w:rPr>
        <w:t>é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v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súlade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so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zákonom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č.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18/1996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Z.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z.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o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cenách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v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znení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neskorších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predpisov,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9631C" w:rsidRPr="00714F1D">
        <w:rPr>
          <w:rFonts w:ascii="Garamond" w:hAnsi="Garamond"/>
          <w:sz w:val="20"/>
          <w:szCs w:val="20"/>
        </w:rPr>
        <w:t xml:space="preserve">sú </w:t>
      </w:r>
      <w:r w:rsidRPr="00714F1D">
        <w:rPr>
          <w:rFonts w:ascii="Garamond" w:hAnsi="Garamond"/>
          <w:sz w:val="20"/>
          <w:szCs w:val="20"/>
        </w:rPr>
        <w:t>konečn</w:t>
      </w:r>
      <w:r w:rsidR="0079631C" w:rsidRPr="00714F1D">
        <w:rPr>
          <w:rFonts w:ascii="Garamond" w:hAnsi="Garamond"/>
          <w:sz w:val="20"/>
          <w:szCs w:val="20"/>
        </w:rPr>
        <w:t>é</w:t>
      </w:r>
      <w:r w:rsidRPr="00714F1D">
        <w:rPr>
          <w:rFonts w:ascii="Garamond" w:hAnsi="Garamond"/>
          <w:sz w:val="20"/>
          <w:szCs w:val="20"/>
        </w:rPr>
        <w:t>,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bez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možnosti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doúčtovania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ďalších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nákladov,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pričom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9631C" w:rsidRPr="00714F1D">
        <w:rPr>
          <w:rFonts w:ascii="Garamond" w:hAnsi="Garamond"/>
          <w:sz w:val="20"/>
          <w:szCs w:val="20"/>
        </w:rPr>
        <w:t xml:space="preserve">Kúpna cena </w:t>
      </w:r>
      <w:r w:rsidRPr="00714F1D">
        <w:rPr>
          <w:rFonts w:ascii="Garamond" w:hAnsi="Garamond"/>
          <w:sz w:val="20"/>
          <w:szCs w:val="20"/>
        </w:rPr>
        <w:t>zahŕňa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aj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všetky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náklady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spojené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s</w:t>
      </w:r>
      <w:r w:rsidR="00F217B5" w:rsidRPr="00714F1D">
        <w:rPr>
          <w:rFonts w:ascii="Garamond" w:hAnsi="Garamond"/>
          <w:sz w:val="20"/>
          <w:szCs w:val="20"/>
        </w:rPr>
        <w:t> </w:t>
      </w:r>
      <w:r w:rsidR="007D5772" w:rsidRPr="00714F1D">
        <w:rPr>
          <w:rFonts w:ascii="Garamond" w:hAnsi="Garamond"/>
          <w:sz w:val="20"/>
          <w:szCs w:val="20"/>
        </w:rPr>
        <w:t>prepravou</w:t>
      </w:r>
      <w:r w:rsidR="00F217B5" w:rsidRPr="00714F1D">
        <w:rPr>
          <w:rFonts w:ascii="Garamond" w:hAnsi="Garamond"/>
          <w:sz w:val="20"/>
          <w:szCs w:val="20"/>
        </w:rPr>
        <w:t xml:space="preserve">, </w:t>
      </w:r>
      <w:r w:rsidR="007D5772" w:rsidRPr="00714F1D">
        <w:rPr>
          <w:rFonts w:ascii="Garamond" w:hAnsi="Garamond"/>
          <w:sz w:val="20"/>
          <w:szCs w:val="20"/>
        </w:rPr>
        <w:t>dodaním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DA4CF9" w:rsidRPr="00714F1D">
        <w:rPr>
          <w:rFonts w:ascii="Garamond" w:hAnsi="Garamond"/>
          <w:sz w:val="20"/>
          <w:szCs w:val="20"/>
        </w:rPr>
        <w:t xml:space="preserve">Tovaru </w:t>
      </w:r>
      <w:r w:rsidR="007D5772" w:rsidRPr="00714F1D">
        <w:rPr>
          <w:rFonts w:ascii="Garamond" w:hAnsi="Garamond"/>
          <w:sz w:val="20"/>
          <w:szCs w:val="20"/>
        </w:rPr>
        <w:t>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Miesto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plnenia</w:t>
      </w:r>
      <w:r w:rsidR="0079631C" w:rsidRPr="00714F1D">
        <w:rPr>
          <w:rFonts w:ascii="Garamond" w:hAnsi="Garamond"/>
          <w:sz w:val="20"/>
          <w:szCs w:val="20"/>
        </w:rPr>
        <w:t xml:space="preserve"> a</w:t>
      </w:r>
      <w:r w:rsidR="00F217B5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náklady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balenie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8657A3" w:rsidRPr="00714F1D">
        <w:rPr>
          <w:rFonts w:ascii="Garamond" w:hAnsi="Garamond"/>
          <w:sz w:val="20"/>
          <w:szCs w:val="20"/>
        </w:rPr>
        <w:t>T</w:t>
      </w:r>
      <w:r w:rsidR="007D5772" w:rsidRPr="00714F1D">
        <w:rPr>
          <w:rFonts w:ascii="Garamond" w:hAnsi="Garamond"/>
          <w:sz w:val="20"/>
          <w:szCs w:val="20"/>
        </w:rPr>
        <w:t>ovaru</w:t>
      </w:r>
      <w:r w:rsidR="0079631C" w:rsidRPr="00714F1D">
        <w:rPr>
          <w:rFonts w:ascii="Garamond" w:hAnsi="Garamond"/>
          <w:sz w:val="20"/>
          <w:szCs w:val="20"/>
        </w:rPr>
        <w:t xml:space="preserve">. </w:t>
      </w:r>
      <w:r w:rsidRPr="00714F1D">
        <w:rPr>
          <w:rFonts w:ascii="Garamond" w:hAnsi="Garamond"/>
          <w:sz w:val="20"/>
          <w:szCs w:val="20"/>
        </w:rPr>
        <w:t>Pri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DPH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sa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bude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postupovať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podľa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osobitných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predpisov.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Jednotková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cena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Tovaru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uvedená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v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Prílohe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DB47FA">
        <w:rPr>
          <w:rFonts w:ascii="Garamond" w:hAnsi="Garamond"/>
          <w:sz w:val="20"/>
          <w:szCs w:val="20"/>
        </w:rPr>
        <w:t>1</w:t>
      </w:r>
      <w:r w:rsidR="00F7413C" w:rsidRPr="00714F1D">
        <w:rPr>
          <w:rFonts w:ascii="Garamond" w:hAnsi="Garamond"/>
          <w:sz w:val="20"/>
          <w:szCs w:val="20"/>
        </w:rPr>
        <w:t xml:space="preserve"> Dohody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C94959" w:rsidRPr="00714F1D">
        <w:rPr>
          <w:rFonts w:ascii="Garamond" w:hAnsi="Garamond"/>
          <w:sz w:val="20"/>
          <w:szCs w:val="20"/>
        </w:rPr>
        <w:t>je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počas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účinnosti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>Dohody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nemenn</w:t>
      </w:r>
      <w:r w:rsidR="00C94959" w:rsidRPr="00714F1D">
        <w:rPr>
          <w:rFonts w:ascii="Garamond" w:hAnsi="Garamond"/>
          <w:sz w:val="20"/>
          <w:szCs w:val="20"/>
        </w:rPr>
        <w:t>á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smerom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nahor.</w:t>
      </w:r>
    </w:p>
    <w:p w14:paraId="5C4D2156" w14:textId="77777777" w:rsidR="00714F1D" w:rsidRPr="00714F1D" w:rsidRDefault="00714F1D" w:rsidP="0001141A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67BA6F5C" w:rsidR="001F2099" w:rsidRPr="00714F1D" w:rsidRDefault="001F2099" w:rsidP="0001141A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714F1D">
        <w:rPr>
          <w:rFonts w:ascii="Garamond" w:hAnsi="Garamond"/>
          <w:sz w:val="20"/>
          <w:szCs w:val="20"/>
        </w:rPr>
        <w:t>Právo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zaplatenie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Kúpnej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ceny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vzniká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>Predávajúcemu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riadnym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dodaním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Tovaru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základe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jednotlivých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objednávok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>Kupujúceho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podľa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článku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2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bod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2.2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>Dohody</w:t>
      </w:r>
      <w:r w:rsidRPr="00714F1D">
        <w:rPr>
          <w:rFonts w:ascii="Garamond" w:hAnsi="Garamond"/>
          <w:sz w:val="20"/>
          <w:szCs w:val="20"/>
        </w:rPr>
        <w:t>.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 xml:space="preserve">Predávajúci je oprávnený na základe príslušného dodacieho listu vystaviť Kupujúcemu faktúru na Kúpnu cenu za dodaný Tovar, ktorú Predávajúci spolu s kópiou príslušnej objednávky a dodacieho listu doručí Kupujúcemu. </w:t>
      </w:r>
    </w:p>
    <w:p w14:paraId="799E8B13" w14:textId="7C167549" w:rsidR="00B56313" w:rsidRPr="00346E28" w:rsidRDefault="00B56313" w:rsidP="0001141A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7736095E" w:rsidR="001F2099" w:rsidRPr="00346E28" w:rsidRDefault="001F2099" w:rsidP="0001141A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346E28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cena</w:t>
      </w:r>
      <w:r w:rsidR="00714F1D">
        <w:rPr>
          <w:rFonts w:ascii="Garamond" w:hAnsi="Garamond" w:cs="Arial"/>
          <w:sz w:val="20"/>
          <w:szCs w:val="20"/>
          <w:lang w:eastAsia="ar-SA"/>
        </w:rPr>
        <w:t xml:space="preserve"> je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splatn</w:t>
      </w:r>
      <w:r w:rsidR="0079631C" w:rsidRPr="00346E28">
        <w:rPr>
          <w:rFonts w:ascii="Garamond" w:hAnsi="Garamond" w:cs="Arial"/>
          <w:sz w:val="20"/>
          <w:szCs w:val="20"/>
          <w:lang w:eastAsia="ar-SA"/>
        </w:rPr>
        <w:t>é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6E40CA" w:rsidRPr="00346E28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6E40CA" w:rsidRPr="00346E28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odo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dňa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doručenia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faktúry.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Ak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deň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splatnosti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9631C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pripadne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sobotu,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nedeľu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alebo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sviatok,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splatnosť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takejto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/>
          <w:sz w:val="20"/>
          <w:szCs w:val="20"/>
        </w:rPr>
        <w:t>posúva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najbližší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nasledujúci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Pracovný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346E28" w:rsidRDefault="007232C4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52CB0A43" w:rsidR="001F2099" w:rsidRPr="00346E28" w:rsidRDefault="001F2099" w:rsidP="0001141A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považuj</w:t>
      </w:r>
      <w:r w:rsidR="0079631C" w:rsidRPr="00346E28">
        <w:rPr>
          <w:rFonts w:ascii="Garamond" w:hAnsi="Garamond" w:cs="Arial"/>
          <w:sz w:val="20"/>
          <w:szCs w:val="20"/>
          <w:lang w:eastAsia="ar-SA"/>
        </w:rPr>
        <w:t>ú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za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zaplaten</w:t>
      </w:r>
      <w:r w:rsidR="00714F1D">
        <w:rPr>
          <w:rFonts w:ascii="Garamond" w:hAnsi="Garamond" w:cs="Arial"/>
          <w:sz w:val="20"/>
          <w:szCs w:val="20"/>
          <w:lang w:eastAsia="ar-SA"/>
        </w:rPr>
        <w:t>ú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dňom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odpísania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fakturovanej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sumy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vo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výške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z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účtu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14F1D">
        <w:rPr>
          <w:rFonts w:ascii="Garamond" w:hAnsi="Garamond" w:cs="Arial"/>
          <w:sz w:val="20"/>
          <w:szCs w:val="20"/>
          <w:lang w:eastAsia="ar-SA"/>
        </w:rPr>
        <w:t>Kupujúceho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účet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14F1D">
        <w:rPr>
          <w:rFonts w:ascii="Garamond" w:hAnsi="Garamond" w:cs="Arial"/>
          <w:sz w:val="20"/>
          <w:szCs w:val="20"/>
          <w:lang w:eastAsia="ar-SA"/>
        </w:rPr>
        <w:t>Predávajúceho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uvedený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v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záhlaví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14F1D">
        <w:rPr>
          <w:rFonts w:ascii="Garamond" w:hAnsi="Garamond" w:cs="Arial"/>
          <w:sz w:val="20"/>
          <w:szCs w:val="20"/>
          <w:lang w:eastAsia="ar-SA"/>
        </w:rPr>
        <w:t>Dohody</w:t>
      </w:r>
      <w:r w:rsidRPr="00346E28">
        <w:rPr>
          <w:rFonts w:ascii="Garamond" w:hAnsi="Garamond" w:cs="Arial"/>
          <w:sz w:val="20"/>
          <w:szCs w:val="20"/>
          <w:lang w:eastAsia="ar-SA"/>
        </w:rPr>
        <w:t>.</w:t>
      </w:r>
    </w:p>
    <w:p w14:paraId="6B8FBACB" w14:textId="77777777" w:rsidR="00FF1751" w:rsidRPr="00346E28" w:rsidRDefault="00FF1751" w:rsidP="0001141A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57639AD" w14:textId="4E83AAD3" w:rsidR="002D050E" w:rsidRPr="00346E28" w:rsidRDefault="002D050E" w:rsidP="0001141A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346E28">
        <w:rPr>
          <w:rFonts w:ascii="Garamond" w:hAnsi="Garamond"/>
          <w:sz w:val="20"/>
          <w:szCs w:val="20"/>
        </w:rPr>
        <w:t xml:space="preserve">Faktúra musí obsahovať všetky náležitosti účtovného dokladu podľa § 10 zákona č. 431/2002 Z. z. o účtovníctve v znení neskorších predpisov, náležitosti podľa § 74 zákona č. 222/2004 Z. z. o dani z pridanej hodnoty v znení neskorších predpisov, evidenčné číslo </w:t>
      </w:r>
      <w:r w:rsidR="009B2B83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 xml:space="preserve">, pod ktorou je zmluva evidovaná </w:t>
      </w:r>
      <w:r w:rsidR="00714F1D">
        <w:rPr>
          <w:rFonts w:ascii="Garamond" w:hAnsi="Garamond"/>
          <w:sz w:val="20"/>
          <w:szCs w:val="20"/>
        </w:rPr>
        <w:t xml:space="preserve">Kupujúcim </w:t>
      </w:r>
      <w:r w:rsidRPr="00346E28">
        <w:rPr>
          <w:rFonts w:ascii="Garamond" w:hAnsi="Garamond"/>
          <w:sz w:val="20"/>
          <w:szCs w:val="20"/>
        </w:rPr>
        <w:t xml:space="preserve">a k faktúre bude pripojená príslušná objednávka, dodací list potvrdzujúci prevzatie Tovaru </w:t>
      </w:r>
      <w:r w:rsidR="00714F1D">
        <w:rPr>
          <w:rFonts w:ascii="Garamond" w:hAnsi="Garamond"/>
          <w:sz w:val="20"/>
          <w:szCs w:val="20"/>
        </w:rPr>
        <w:t>Kupujúcim</w:t>
      </w:r>
      <w:r w:rsidRPr="00346E28">
        <w:rPr>
          <w:rFonts w:ascii="Garamond" w:hAnsi="Garamond"/>
          <w:sz w:val="20"/>
          <w:szCs w:val="20"/>
        </w:rPr>
        <w:t xml:space="preserve">. V prípade, ak faktúra nebude spĺňať tieto náležitosti, je </w:t>
      </w:r>
      <w:r w:rsidR="00714F1D">
        <w:rPr>
          <w:rFonts w:ascii="Garamond" w:hAnsi="Garamond"/>
          <w:sz w:val="20"/>
          <w:szCs w:val="20"/>
        </w:rPr>
        <w:t>Kupujúci</w:t>
      </w:r>
      <w:r w:rsidRPr="00346E28">
        <w:rPr>
          <w:rFonts w:ascii="Garamond" w:hAnsi="Garamond"/>
          <w:sz w:val="20"/>
          <w:szCs w:val="20"/>
        </w:rPr>
        <w:t xml:space="preserve"> oprávnený vrátiť faktúru na dopracovanie, resp. opravu. </w:t>
      </w:r>
      <w:r w:rsidRPr="00346E28">
        <w:rPr>
          <w:rFonts w:ascii="Garamond" w:hAnsi="Garamond" w:cs="Arial"/>
          <w:sz w:val="20"/>
          <w:szCs w:val="20"/>
          <w:lang w:eastAsia="ar-SA"/>
        </w:rPr>
        <w:t xml:space="preserve">Taktiež v prípade, ak výška fakturovanej sumy nebude zodpovedať podkladom </w:t>
      </w:r>
      <w:r w:rsidR="00714F1D">
        <w:rPr>
          <w:rFonts w:ascii="Garamond" w:hAnsi="Garamond" w:cs="Arial"/>
          <w:sz w:val="20"/>
          <w:szCs w:val="20"/>
          <w:lang w:eastAsia="ar-SA"/>
        </w:rPr>
        <w:t>Kupujúceho</w:t>
      </w:r>
      <w:r w:rsidRPr="00346E28">
        <w:rPr>
          <w:rFonts w:ascii="Garamond" w:hAnsi="Garamond" w:cs="Arial"/>
          <w:sz w:val="20"/>
          <w:szCs w:val="20"/>
          <w:lang w:eastAsia="ar-SA"/>
        </w:rPr>
        <w:t xml:space="preserve">, je </w:t>
      </w:r>
      <w:r w:rsidR="00714F1D">
        <w:rPr>
          <w:rFonts w:ascii="Garamond" w:hAnsi="Garamond" w:cs="Arial"/>
          <w:sz w:val="20"/>
          <w:szCs w:val="20"/>
          <w:lang w:eastAsia="ar-SA"/>
        </w:rPr>
        <w:t>Kupujúci</w:t>
      </w:r>
      <w:r w:rsidRPr="00346E28">
        <w:rPr>
          <w:rFonts w:ascii="Garamond" w:hAnsi="Garamond" w:cs="Arial"/>
          <w:sz w:val="20"/>
          <w:szCs w:val="20"/>
          <w:lang w:eastAsia="ar-SA"/>
        </w:rPr>
        <w:t xml:space="preserve"> oprávnený vrátiť faktúru </w:t>
      </w:r>
      <w:r w:rsidR="00714F1D">
        <w:rPr>
          <w:rFonts w:ascii="Garamond" w:hAnsi="Garamond" w:cs="Arial"/>
          <w:sz w:val="20"/>
          <w:szCs w:val="20"/>
          <w:lang w:eastAsia="ar-SA"/>
        </w:rPr>
        <w:t>Predávajúcemu</w:t>
      </w:r>
      <w:r w:rsidRPr="00346E28">
        <w:rPr>
          <w:rFonts w:ascii="Garamond" w:hAnsi="Garamond" w:cs="Arial"/>
          <w:sz w:val="20"/>
          <w:szCs w:val="20"/>
          <w:lang w:eastAsia="ar-SA"/>
        </w:rPr>
        <w:t xml:space="preserve"> na prepracovanie. </w:t>
      </w:r>
      <w:r w:rsidRPr="00346E28">
        <w:rPr>
          <w:rFonts w:ascii="Garamond" w:hAnsi="Garamond"/>
          <w:sz w:val="20"/>
          <w:szCs w:val="20"/>
        </w:rPr>
        <w:t xml:space="preserve">Nová lehota splatnosti začína plynúť okamihom doručenia opravenej faktúry </w:t>
      </w:r>
      <w:r w:rsidR="00714F1D">
        <w:rPr>
          <w:rFonts w:ascii="Garamond" w:hAnsi="Garamond"/>
          <w:sz w:val="20"/>
          <w:szCs w:val="20"/>
        </w:rPr>
        <w:t>Kupujúcemu</w:t>
      </w:r>
      <w:r w:rsidRPr="00346E28">
        <w:rPr>
          <w:rFonts w:ascii="Garamond" w:hAnsi="Garamond" w:cs="Arial"/>
          <w:sz w:val="20"/>
          <w:szCs w:val="20"/>
          <w:lang w:eastAsia="ar-SA"/>
        </w:rPr>
        <w:t>.</w:t>
      </w:r>
    </w:p>
    <w:p w14:paraId="56FC9D67" w14:textId="342F4E49" w:rsidR="00B472DD" w:rsidRPr="00346E28" w:rsidRDefault="00B472DD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49A0ACA7" w:rsidR="00013130" w:rsidRPr="00346E28" w:rsidRDefault="00013130" w:rsidP="0001141A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sz w:val="20"/>
          <w:szCs w:val="20"/>
        </w:rPr>
        <w:t>ZA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346E28">
        <w:rPr>
          <w:rFonts w:ascii="Garamond" w:eastAsia="Calibri" w:hAnsi="Garamond"/>
          <w:b/>
          <w:sz w:val="20"/>
          <w:szCs w:val="20"/>
        </w:rPr>
        <w:t>VADY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sz w:val="20"/>
          <w:szCs w:val="20"/>
        </w:rPr>
        <w:t>TOVARU,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sz w:val="20"/>
          <w:szCs w:val="20"/>
        </w:rPr>
        <w:t>ZÁRUKA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sz w:val="20"/>
          <w:szCs w:val="20"/>
        </w:rPr>
        <w:t>ZA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sz w:val="20"/>
          <w:szCs w:val="20"/>
        </w:rPr>
        <w:t>AKOSŤ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346E28">
        <w:rPr>
          <w:rFonts w:ascii="Garamond" w:eastAsia="Calibri" w:hAnsi="Garamond"/>
          <w:b/>
          <w:sz w:val="20"/>
          <w:szCs w:val="20"/>
        </w:rPr>
        <w:t>A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346E28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346E28" w:rsidRDefault="00D36824" w:rsidP="0001141A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3F9F3738" w:rsidR="00EF2BD2" w:rsidRPr="00346E28" w:rsidRDefault="00714F1D" w:rsidP="0001141A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preberá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záruku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Tovar</w:t>
      </w:r>
      <w:r w:rsidR="005528AC" w:rsidRPr="00346E28">
        <w:rPr>
          <w:rFonts w:ascii="Garamond" w:hAnsi="Garamond"/>
          <w:sz w:val="20"/>
          <w:szCs w:val="20"/>
        </w:rPr>
        <w:t xml:space="preserve"> 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m</w:t>
      </w:r>
      <w:r>
        <w:rPr>
          <w:rFonts w:ascii="Garamond" w:hAnsi="Garamond"/>
          <w:sz w:val="20"/>
          <w:szCs w:val="20"/>
        </w:rPr>
        <w:t>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dobe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odovzdania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zmluvne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dohodnuté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vlastnosti,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nemá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také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vady,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bránili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využitiu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bežný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zmluvne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dohodnutý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účel.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taktiež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preberá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záruku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počas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záručnej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lehoty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bude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mať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vlastnosti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stanovené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Dohodou,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8B29AF" w:rsidRPr="00346E28">
        <w:rPr>
          <w:rFonts w:ascii="Garamond" w:hAnsi="Garamond"/>
          <w:sz w:val="20"/>
          <w:szCs w:val="20"/>
        </w:rPr>
        <w:t>osobitnými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8B29AF" w:rsidRPr="00346E28">
        <w:rPr>
          <w:rFonts w:ascii="Garamond" w:hAnsi="Garamond"/>
          <w:sz w:val="20"/>
          <w:szCs w:val="20"/>
        </w:rPr>
        <w:t>predpismi,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17FC0" w:rsidRPr="00FD0A0C">
        <w:rPr>
          <w:rFonts w:ascii="Garamond" w:hAnsi="Garamond"/>
          <w:sz w:val="20"/>
          <w:szCs w:val="20"/>
        </w:rPr>
        <w:t xml:space="preserve">slovenskými technickými </w:t>
      </w:r>
      <w:r w:rsidR="008B29AF" w:rsidRPr="00FD0A0C">
        <w:rPr>
          <w:rFonts w:ascii="Garamond" w:hAnsi="Garamond"/>
          <w:sz w:val="20"/>
          <w:szCs w:val="20"/>
        </w:rPr>
        <w:t>normami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nebude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mať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také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vady,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bránili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využitiu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bežný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zmluvne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dohodnutý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účel.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346E28" w:rsidRDefault="00B65B92" w:rsidP="0001141A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7E87DAEF" w:rsidR="00EF2BD2" w:rsidRPr="00346E28" w:rsidRDefault="00EF2BD2" w:rsidP="0001141A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Záručná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doba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poskytnutá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14F1D">
        <w:rPr>
          <w:rFonts w:ascii="Garamond" w:hAnsi="Garamond"/>
          <w:sz w:val="20"/>
          <w:szCs w:val="20"/>
        </w:rPr>
        <w:t>Predávajúcim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je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24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(dvadsaťštyri)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mesiacov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začína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plynúť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dňa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riadneho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odovzdania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9 </w:t>
      </w:r>
      <w:r w:rsidR="00714F1D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Záručná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doba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neplynie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dobu,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14F1D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nemôže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užívať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vady,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zodpovedá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14F1D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hAnsi="Garamond"/>
          <w:sz w:val="20"/>
          <w:szCs w:val="20"/>
        </w:rPr>
        <w:t>.</w:t>
      </w:r>
    </w:p>
    <w:p w14:paraId="7BF59494" w14:textId="77777777" w:rsidR="00F24BB4" w:rsidRPr="00346E28" w:rsidRDefault="00F24BB4" w:rsidP="0001141A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1AC49090" w:rsidR="00EF2BD2" w:rsidRPr="00346E28" w:rsidRDefault="00714F1D" w:rsidP="0001141A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preberá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záruku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akosť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§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429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proofErr w:type="spellStart"/>
      <w:r w:rsidR="00EF2BD2" w:rsidRPr="00346E28">
        <w:rPr>
          <w:rFonts w:ascii="Garamond" w:hAnsi="Garamond"/>
          <w:sz w:val="20"/>
          <w:szCs w:val="20"/>
        </w:rPr>
        <w:t>nasl</w:t>
      </w:r>
      <w:proofErr w:type="spellEnd"/>
      <w:r w:rsidR="00EF2BD2"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Obchodného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zákonníka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zodpovedá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vady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§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422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proofErr w:type="spellStart"/>
      <w:r w:rsidR="00EF2BD2" w:rsidRPr="00346E28">
        <w:rPr>
          <w:rFonts w:ascii="Garamond" w:hAnsi="Garamond"/>
          <w:sz w:val="20"/>
          <w:szCs w:val="20"/>
        </w:rPr>
        <w:t>nasl</w:t>
      </w:r>
      <w:proofErr w:type="spellEnd"/>
      <w:r w:rsidR="00EF2BD2"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Obchodného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zákonníka.</w:t>
      </w:r>
    </w:p>
    <w:p w14:paraId="0739E02B" w14:textId="77777777" w:rsidR="0001141A" w:rsidRDefault="0001141A" w:rsidP="0001141A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68E29AC" w14:textId="5A6C4903" w:rsidR="00346E28" w:rsidRPr="00346E28" w:rsidRDefault="00EF2BD2" w:rsidP="0001141A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Nebezpečenstvo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škody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prechádza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14F1D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riadnym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prevzatím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výhrad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Pr="00346E28">
        <w:rPr>
          <w:rFonts w:ascii="Garamond" w:hAnsi="Garamond"/>
          <w:sz w:val="20"/>
          <w:szCs w:val="20"/>
        </w:rPr>
        <w:t>.</w:t>
      </w:r>
      <w:r w:rsidR="00F6623D" w:rsidRPr="00346E28">
        <w:rPr>
          <w:rFonts w:ascii="Garamond" w:hAnsi="Garamond"/>
          <w:sz w:val="20"/>
          <w:szCs w:val="20"/>
        </w:rPr>
        <w:t>9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14F1D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</w:p>
    <w:p w14:paraId="2221386D" w14:textId="77777777" w:rsidR="00346E28" w:rsidRPr="00346E28" w:rsidRDefault="00346E28" w:rsidP="0001141A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6DF9B3D" w14:textId="6D1685D5" w:rsidR="002D050E" w:rsidRPr="0001141A" w:rsidRDefault="002D050E" w:rsidP="0001141A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Zodpovednosť za vady sa ďalej spravuje príslušnými ustanoveniami Obchodného zákonníka.</w:t>
      </w:r>
    </w:p>
    <w:p w14:paraId="7508FA47" w14:textId="7516E600" w:rsidR="002D050E" w:rsidRPr="00346E28" w:rsidRDefault="002D050E" w:rsidP="0001141A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lastRenderedPageBreak/>
        <w:t xml:space="preserve">Reklamáciu a jej </w:t>
      </w:r>
      <w:r w:rsidRPr="00346E28">
        <w:rPr>
          <w:rFonts w:ascii="Garamond" w:eastAsia="Calibri" w:hAnsi="Garamond"/>
          <w:color w:val="000000" w:themeColor="text1"/>
          <w:sz w:val="20"/>
          <w:szCs w:val="20"/>
        </w:rPr>
        <w:t>špecifikáciu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uplatní </w:t>
      </w:r>
      <w:r w:rsidR="00303645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Kupujúci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voči </w:t>
      </w:r>
      <w:r w:rsidR="00303645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Predávajúcemu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ihneď po zistení, že dodaný Tovar vykazuje vady nekvality, a to </w:t>
      </w:r>
      <w:r w:rsidRPr="00346E28">
        <w:rPr>
          <w:rFonts w:ascii="Garamond" w:hAnsi="Garamond" w:cs="Arial"/>
          <w:sz w:val="20"/>
          <w:szCs w:val="20"/>
        </w:rPr>
        <w:t xml:space="preserve">elektronickou poštou na emailovú adresu kontaktnej osoby pre technické veci </w:t>
      </w:r>
      <w:r w:rsidR="00303645">
        <w:rPr>
          <w:rFonts w:ascii="Garamond" w:hAnsi="Garamond" w:cs="Arial"/>
          <w:sz w:val="20"/>
          <w:szCs w:val="20"/>
        </w:rPr>
        <w:t>Predávajúceho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 xml:space="preserve">uvedenej v záhlaví </w:t>
      </w:r>
      <w:r w:rsidR="00303645">
        <w:rPr>
          <w:rFonts w:ascii="Garamond" w:hAnsi="Garamond" w:cs="Arial"/>
          <w:sz w:val="20"/>
          <w:szCs w:val="20"/>
        </w:rPr>
        <w:t>Dohody</w:t>
      </w:r>
      <w:r w:rsidRPr="00346E28">
        <w:rPr>
          <w:rFonts w:ascii="Garamond" w:eastAsia="Times New Roman" w:hAnsi="Garamond" w:cs="Times New Roman"/>
          <w:sz w:val="20"/>
          <w:szCs w:val="20"/>
        </w:rPr>
        <w:t>.</w:t>
      </w:r>
    </w:p>
    <w:p w14:paraId="74765C84" w14:textId="77777777" w:rsidR="002D050E" w:rsidRPr="00346E28" w:rsidRDefault="002D050E" w:rsidP="0001141A">
      <w:pPr>
        <w:widowControl w:val="0"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BC8355A" w14:textId="5207A46C" w:rsidR="002D050E" w:rsidRPr="00346E28" w:rsidRDefault="00303645" w:rsidP="0001141A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Predávajúci</w:t>
      </w:r>
      <w:r w:rsidR="002D050E"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="002D050E" w:rsidRPr="00346E28">
        <w:rPr>
          <w:rFonts w:ascii="Garamond" w:hAnsi="Garamond"/>
          <w:sz w:val="20"/>
          <w:szCs w:val="20"/>
        </w:rPr>
        <w:t xml:space="preserve">sa </w:t>
      </w:r>
      <w:r w:rsidR="002D050E"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zaväzuje</w:t>
      </w:r>
      <w:r w:rsidR="002D050E" w:rsidRPr="00346E28">
        <w:rPr>
          <w:rFonts w:ascii="Garamond" w:hAnsi="Garamond"/>
          <w:sz w:val="20"/>
          <w:szCs w:val="20"/>
        </w:rPr>
        <w:t xml:space="preserve">, že vybaví reklamáciu </w:t>
      </w:r>
      <w:r>
        <w:rPr>
          <w:rFonts w:ascii="Garamond" w:hAnsi="Garamond"/>
          <w:sz w:val="20"/>
          <w:szCs w:val="20"/>
        </w:rPr>
        <w:t>Kupujúceho</w:t>
      </w:r>
      <w:r w:rsidR="002D050E" w:rsidRPr="00346E28">
        <w:rPr>
          <w:rFonts w:ascii="Garamond" w:hAnsi="Garamond"/>
          <w:sz w:val="20"/>
          <w:szCs w:val="20"/>
        </w:rPr>
        <w:t xml:space="preserve"> bez zbytočného odkladu, najneskôr však do </w:t>
      </w:r>
      <w:r w:rsidR="002D050E" w:rsidRPr="00346E28">
        <w:rPr>
          <w:rFonts w:ascii="Garamond" w:hAnsi="Garamond"/>
          <w:sz w:val="20"/>
          <w:szCs w:val="20"/>
        </w:rPr>
        <w:br/>
      </w:r>
      <w:r w:rsidR="002D050E" w:rsidRPr="00346E28">
        <w:rPr>
          <w:rFonts w:ascii="Garamond" w:hAnsi="Garamond"/>
          <w:b/>
          <w:bCs/>
          <w:sz w:val="20"/>
          <w:szCs w:val="20"/>
        </w:rPr>
        <w:t>3 (troch) Pracovných dní</w:t>
      </w:r>
      <w:r w:rsidR="002D050E" w:rsidRPr="00346E28">
        <w:rPr>
          <w:rFonts w:ascii="Garamond" w:hAnsi="Garamond"/>
          <w:sz w:val="20"/>
          <w:szCs w:val="20"/>
        </w:rPr>
        <w:t xml:space="preserve"> po doručení reklamácie </w:t>
      </w:r>
      <w:r>
        <w:rPr>
          <w:rFonts w:ascii="Garamond" w:hAnsi="Garamond"/>
          <w:sz w:val="20"/>
          <w:szCs w:val="20"/>
        </w:rPr>
        <w:t>Predávajúcemu</w:t>
      </w:r>
      <w:r w:rsidR="002D050E" w:rsidRPr="00346E28">
        <w:rPr>
          <w:rFonts w:ascii="Garamond" w:hAnsi="Garamond"/>
          <w:sz w:val="20"/>
          <w:szCs w:val="20"/>
        </w:rPr>
        <w:t xml:space="preserve"> podľa tohto článku bod 5.6 </w:t>
      </w:r>
      <w:r>
        <w:rPr>
          <w:rFonts w:ascii="Garamond" w:hAnsi="Garamond"/>
          <w:sz w:val="20"/>
          <w:szCs w:val="20"/>
        </w:rPr>
        <w:t>Dohody</w:t>
      </w:r>
      <w:r w:rsidR="002D050E" w:rsidRPr="00346E28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Predávajúci</w:t>
      </w:r>
      <w:r w:rsidR="002D050E" w:rsidRPr="00346E28">
        <w:rPr>
          <w:rFonts w:ascii="Garamond" w:hAnsi="Garamond"/>
          <w:sz w:val="20"/>
          <w:szCs w:val="20"/>
        </w:rPr>
        <w:t xml:space="preserve"> je povinný uzavrieť reklamačný proces o uznaní alebo neuznaní vady do </w:t>
      </w:r>
      <w:r>
        <w:rPr>
          <w:rFonts w:ascii="Garamond" w:hAnsi="Garamond"/>
          <w:sz w:val="20"/>
          <w:szCs w:val="20"/>
        </w:rPr>
        <w:t>2</w:t>
      </w:r>
      <w:r w:rsidR="00DE278E">
        <w:rPr>
          <w:rFonts w:ascii="Garamond" w:hAnsi="Garamond"/>
          <w:sz w:val="20"/>
          <w:szCs w:val="20"/>
        </w:rPr>
        <w:t>0</w:t>
      </w:r>
      <w:r w:rsidR="002D050E" w:rsidRPr="00346E28">
        <w:rPr>
          <w:rFonts w:ascii="Garamond" w:hAnsi="Garamond"/>
          <w:sz w:val="20"/>
          <w:szCs w:val="20"/>
        </w:rPr>
        <w:t xml:space="preserve"> (dvadsiatich) Pracovných dní po doručení písomnej reklamácie </w:t>
      </w:r>
      <w:r w:rsidR="009761D9">
        <w:rPr>
          <w:rFonts w:ascii="Garamond" w:hAnsi="Garamond"/>
          <w:sz w:val="20"/>
          <w:szCs w:val="20"/>
        </w:rPr>
        <w:t>Predávajúcemu</w:t>
      </w:r>
      <w:r w:rsidR="002D050E" w:rsidRPr="00346E28">
        <w:rPr>
          <w:rFonts w:ascii="Garamond" w:hAnsi="Garamond"/>
          <w:sz w:val="20"/>
          <w:szCs w:val="20"/>
        </w:rPr>
        <w:t xml:space="preserve">. </w:t>
      </w:r>
    </w:p>
    <w:p w14:paraId="4AB3B235" w14:textId="77777777" w:rsidR="002D050E" w:rsidRPr="00346E28" w:rsidRDefault="002D050E" w:rsidP="0001141A">
      <w:pPr>
        <w:pStyle w:val="Odsekzoznamu"/>
        <w:widowControl w:val="0"/>
        <w:spacing w:after="0" w:line="240" w:lineRule="auto"/>
        <w:ind w:left="709"/>
        <w:rPr>
          <w:rFonts w:ascii="Garamond" w:hAnsi="Garamond"/>
          <w:sz w:val="20"/>
          <w:szCs w:val="20"/>
        </w:rPr>
      </w:pPr>
    </w:p>
    <w:p w14:paraId="6AC88679" w14:textId="51626CE6" w:rsidR="002D050E" w:rsidRPr="00346E28" w:rsidRDefault="002D050E" w:rsidP="0001141A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 xml:space="preserve">V 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prípade</w:t>
      </w:r>
      <w:r w:rsidRPr="00346E28">
        <w:rPr>
          <w:rFonts w:ascii="Garamond" w:hAnsi="Garamond"/>
          <w:sz w:val="20"/>
          <w:szCs w:val="20"/>
        </w:rPr>
        <w:t xml:space="preserve">, ak </w:t>
      </w:r>
      <w:r w:rsidR="00303645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hAnsi="Garamond"/>
          <w:sz w:val="20"/>
          <w:szCs w:val="20"/>
        </w:rPr>
        <w:t xml:space="preserve"> riadne neodstráni reklamované vady v súlade s týmto článkom bod 5.7 </w:t>
      </w:r>
      <w:r w:rsidR="00303645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 xml:space="preserve">, </w:t>
      </w:r>
      <w:r w:rsidR="00303645">
        <w:rPr>
          <w:rFonts w:ascii="Garamond" w:hAnsi="Garamond"/>
          <w:sz w:val="20"/>
          <w:szCs w:val="20"/>
        </w:rPr>
        <w:t>Kupujúci</w:t>
      </w:r>
      <w:r w:rsidRPr="00346E28">
        <w:rPr>
          <w:rFonts w:ascii="Garamond" w:hAnsi="Garamond"/>
          <w:sz w:val="20"/>
          <w:szCs w:val="20"/>
        </w:rPr>
        <w:t xml:space="preserve"> je oprávnený vzniknuté vady odstrániť sám, resp. prostredníctvom kvalifikovanej tretej osoby, pričom </w:t>
      </w:r>
      <w:r w:rsidR="00303645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 xml:space="preserve">je povinný </w:t>
      </w:r>
      <w:r w:rsidR="00303645">
        <w:rPr>
          <w:rFonts w:ascii="Garamond" w:hAnsi="Garamond"/>
          <w:sz w:val="20"/>
          <w:szCs w:val="20"/>
        </w:rPr>
        <w:t>Kupujúcemu</w:t>
      </w:r>
      <w:r w:rsidRPr="00346E28">
        <w:rPr>
          <w:rFonts w:ascii="Garamond" w:hAnsi="Garamond"/>
          <w:sz w:val="20"/>
          <w:szCs w:val="20"/>
        </w:rPr>
        <w:t xml:space="preserve"> nahradiť všetky účelne vynaložené náklady spojené s odstraňovaním týchto vád, a to do 10 (desiatich) Pracovných dní odo dňa doručenia výzvy na úhradu nákladov písomne alebo elektronicky prostredníctvom e-mailu kontaktnej osobe </w:t>
      </w:r>
      <w:r w:rsidR="00303645">
        <w:rPr>
          <w:rFonts w:ascii="Garamond" w:hAnsi="Garamond"/>
          <w:sz w:val="20"/>
          <w:szCs w:val="20"/>
        </w:rPr>
        <w:t>Predávajúceho</w:t>
      </w:r>
      <w:r w:rsidRPr="00346E28">
        <w:rPr>
          <w:rFonts w:ascii="Garamond" w:hAnsi="Garamond"/>
          <w:sz w:val="20"/>
          <w:szCs w:val="20"/>
        </w:rPr>
        <w:t xml:space="preserve"> pre technické veci. </w:t>
      </w:r>
    </w:p>
    <w:p w14:paraId="29DBCD64" w14:textId="77777777" w:rsidR="002D050E" w:rsidRPr="00346E28" w:rsidRDefault="002D050E" w:rsidP="0001141A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3E5450E" w14:textId="0CE9986A" w:rsidR="00381A75" w:rsidRDefault="002D050E" w:rsidP="0001141A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 xml:space="preserve">V prípade 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sporu</w:t>
      </w:r>
      <w:r w:rsidRPr="00346E28">
        <w:rPr>
          <w:rFonts w:ascii="Garamond" w:hAnsi="Garamond"/>
          <w:sz w:val="20"/>
          <w:szCs w:val="20"/>
        </w:rPr>
        <w:t xml:space="preserve"> o zodpovednosť za vadu sa </w:t>
      </w:r>
      <w:r w:rsidR="00303645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hAnsi="Garamond"/>
          <w:sz w:val="20"/>
          <w:szCs w:val="20"/>
        </w:rPr>
        <w:t xml:space="preserve"> zaväzuje znášať náklady za odstránenie reklamovanej vady. Úhradu nákladov spojených s odstránením vady bude následne znášať Zmluvná strana, ktorá bude neúspešná v spore o určenie zodpovednosti za vadu.  </w:t>
      </w:r>
    </w:p>
    <w:p w14:paraId="7888D792" w14:textId="77777777" w:rsidR="00DB47FA" w:rsidRPr="00790921" w:rsidRDefault="00DB47FA" w:rsidP="0001141A">
      <w:pPr>
        <w:widowControl w:val="0"/>
        <w:tabs>
          <w:tab w:val="left" w:pos="0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54A14" w14:textId="4C9729E1" w:rsidR="00013130" w:rsidRPr="00346E28" w:rsidRDefault="00013130" w:rsidP="0001141A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A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346E28" w:rsidRDefault="00013130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1A3E0612" w:rsidR="00C7408B" w:rsidRPr="00346E28" w:rsidRDefault="00303645" w:rsidP="0001141A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Predávajúci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vyhlasuje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ubezpečuje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Kupujúceho</w:t>
      </w:r>
      <w:r w:rsidR="00013130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že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dňu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podpisu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Dohody Predávajúcim</w:t>
      </w:r>
      <w:r w:rsidR="00013130" w:rsidRPr="00346E28">
        <w:rPr>
          <w:rFonts w:ascii="Garamond" w:eastAsia="Calibri" w:hAnsi="Garamond"/>
          <w:sz w:val="20"/>
          <w:szCs w:val="20"/>
        </w:rPr>
        <w:t>: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346E28" w:rsidRDefault="00013130" w:rsidP="0001141A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ab/>
      </w:r>
    </w:p>
    <w:p w14:paraId="181559AF" w14:textId="34383173" w:rsidR="001E36CA" w:rsidRPr="00346E28" w:rsidRDefault="00013130" w:rsidP="0001141A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osoba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konajúca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03645">
        <w:rPr>
          <w:rFonts w:ascii="Garamond" w:eastAsia="Calibri" w:hAnsi="Garamond"/>
          <w:sz w:val="20"/>
          <w:szCs w:val="20"/>
        </w:rPr>
        <w:t>Predávajúceho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rozsahu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oprávnená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dojednať,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uzavrieť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podpísať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Dohody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vykonávať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povinnosti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upravené;</w:t>
      </w:r>
    </w:p>
    <w:p w14:paraId="01CEDFFF" w14:textId="77777777" w:rsidR="00346E28" w:rsidRDefault="00346E28" w:rsidP="0001141A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43168BF2" w:rsidR="00013130" w:rsidRPr="00346E28" w:rsidRDefault="00013130" w:rsidP="0001141A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spoločnosťou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založenou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existujúcou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podľa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právneho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poriadku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DB47FA" w:rsidRPr="00DB47FA">
        <w:rPr>
          <w:rFonts w:ascii="Garamond" w:eastAsia="Calibri" w:hAnsi="Garamond"/>
          <w:sz w:val="20"/>
          <w:szCs w:val="20"/>
          <w:highlight w:val="yellow"/>
        </w:rPr>
        <w:t>[doplniť]</w:t>
      </w:r>
      <w:r w:rsidRPr="00DB47FA">
        <w:rPr>
          <w:rFonts w:ascii="Garamond" w:hAnsi="Garamond"/>
          <w:sz w:val="20"/>
          <w:szCs w:val="20"/>
          <w:highlight w:val="yellow"/>
          <w:lang w:eastAsia="cs-CZ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neexistuje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žiaden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dôvod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neplatnosti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spoločnosti,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potrebné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právomoci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oprávnenia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dodanie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plní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povinnosti,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porušenie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ktorých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mohlo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viesť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346E28" w:rsidRDefault="00013130" w:rsidP="0001141A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DFF7C70" w14:textId="579CBFD2" w:rsidR="00013130" w:rsidRPr="00346E28" w:rsidRDefault="00013130" w:rsidP="0001141A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uzatvorenie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plnenie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Dohody Predávajúcim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ukracujúcim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poškodzujúcim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zvýhodňujúcim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znevýhodňujúcim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úkonom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vzťahu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akémukoľvek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veriteľovi,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pričom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tejto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súvislosti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najmä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odporovateľným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právnym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úkonom;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</w:p>
    <w:p w14:paraId="2C7617E8" w14:textId="77777777" w:rsidR="00346E28" w:rsidRDefault="00346E28" w:rsidP="0001141A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3DB9EB4" w:rsidR="004165BE" w:rsidRPr="00346E28" w:rsidRDefault="00013130" w:rsidP="0001141A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nevedie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voči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nemu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vyšetrovanie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zisťovanie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strany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štátnych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správnych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orgánov,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nevedie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voči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nemu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resp.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voči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majetku,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vrátane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súdny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vrátane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exekučného,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daňového,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konkurzného,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rozhodcovského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konania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akéhokoľvek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obdobného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konania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neexistujú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skutočnosti,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mohli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viesť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zač</w:t>
      </w:r>
      <w:r w:rsidR="004165BE" w:rsidRPr="00346E28">
        <w:rPr>
          <w:rFonts w:ascii="Garamond" w:eastAsia="Calibri" w:hAnsi="Garamond"/>
          <w:sz w:val="20"/>
          <w:szCs w:val="20"/>
        </w:rPr>
        <w:t>atiu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takýchto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konaní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proti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nemu;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346E28" w:rsidRDefault="004165BE" w:rsidP="0001141A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37B48BEC" w:rsidR="004165BE" w:rsidRPr="00346E28" w:rsidRDefault="004165BE" w:rsidP="0001141A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/>
          <w:noProof/>
          <w:sz w:val="20"/>
          <w:szCs w:val="20"/>
        </w:rPr>
        <w:t>je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zapísaný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Registri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partnerov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verejného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sektora</w:t>
      </w:r>
      <w:r w:rsidR="00774D0A" w:rsidRPr="00346E28">
        <w:rPr>
          <w:rFonts w:ascii="Garamond" w:hAnsi="Garamond"/>
          <w:noProof/>
          <w:sz w:val="20"/>
          <w:szCs w:val="20"/>
        </w:rPr>
        <w:t>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pokiaľ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sa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neho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takáto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povinnosť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346E28" w:rsidRDefault="00013130" w:rsidP="0001141A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7C818425" w:rsidR="00013130" w:rsidRPr="00346E28" w:rsidRDefault="008B70AA" w:rsidP="0001141A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Predávajúci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vyhlasuje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ubezpečuje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Kupujúceho</w:t>
      </w:r>
      <w:r w:rsidR="00013130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že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dňu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odovzdania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Tovaru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Kupujúcemu</w:t>
      </w:r>
      <w:r w:rsidR="00013130" w:rsidRPr="00346E28">
        <w:rPr>
          <w:rFonts w:ascii="Garamond" w:eastAsia="Calibri" w:hAnsi="Garamond"/>
          <w:sz w:val="20"/>
          <w:szCs w:val="20"/>
        </w:rPr>
        <w:t>: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346E28" w:rsidRDefault="00013130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29B890F3" w:rsidR="00013130" w:rsidRPr="00346E28" w:rsidRDefault="003D1F48" w:rsidP="0001141A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výlučným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vlastníkom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346E28" w:rsidRDefault="00013130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13FCF21A" w:rsidR="00013130" w:rsidRPr="00346E28" w:rsidRDefault="00013130" w:rsidP="0001141A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zaťažený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žiadnym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záložným,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zádržným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ani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predkupným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346E28" w:rsidRDefault="007631B7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379E2198" w:rsidR="00013130" w:rsidRPr="00346E28" w:rsidRDefault="003D1F48" w:rsidP="0001141A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neuzatvoril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žiadnu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zmluvu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dohodu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ani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nedá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návrh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uzavretie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takej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zmluvy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dohody,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B2E47" w:rsidRPr="00346E28">
        <w:rPr>
          <w:rFonts w:ascii="Garamond" w:eastAsia="Calibri" w:hAnsi="Garamond"/>
          <w:sz w:val="20"/>
          <w:szCs w:val="20"/>
        </w:rPr>
        <w:br/>
      </w:r>
      <w:r w:rsidR="00013130"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základe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ktorej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mohlo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tretej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osobe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vzniknúť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vzťahu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Tovaru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akékoľvek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právo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tretej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346E28" w:rsidRDefault="00013130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560049FE" w:rsidR="00013130" w:rsidRPr="00346E28" w:rsidRDefault="00013130" w:rsidP="0001141A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predmetom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uzatvorenej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nájomnej,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kúpnej</w:t>
      </w:r>
      <w:r w:rsidR="00774D0A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resp.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inej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zmluvy,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základe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akejkoľvek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tretej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osobe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vznikne</w:t>
      </w:r>
      <w:r w:rsidR="00774D0A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resp.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môže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vzniknúť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vlastnícke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</w:t>
      </w:r>
      <w:r w:rsidR="00774D0A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resp.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akékoľvek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iné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základe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ktorého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tretia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osoba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môže</w:t>
      </w:r>
      <w:r w:rsidR="00774D0A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resp.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bude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môcť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držať,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užívať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ním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akýmkoľvek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spôsobom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nakladať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ani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predmetom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zmluvy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budúcej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zmluve,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základe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tretej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osobe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vzniklo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uzatvoriť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takú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zmluvu;</w:t>
      </w:r>
    </w:p>
    <w:p w14:paraId="12FF4E0A" w14:textId="77777777" w:rsidR="00BD2FDB" w:rsidRPr="00346E28" w:rsidRDefault="00BD2FDB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E106E29" w14:textId="6ACDD3EE" w:rsidR="00013130" w:rsidRPr="00346E28" w:rsidRDefault="00013130" w:rsidP="0001141A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nový,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funkčný,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nepoužívaný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nepoškodený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nachádza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sa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stave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umožňujúcom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užívanie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obvyklý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účel;</w:t>
      </w:r>
    </w:p>
    <w:p w14:paraId="275ED6EA" w14:textId="77777777" w:rsidR="00013130" w:rsidRPr="00346E28" w:rsidRDefault="00013130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C679570" w14:textId="6D42E8EF" w:rsidR="00013130" w:rsidRPr="00346E28" w:rsidRDefault="00013130" w:rsidP="0001141A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postihnutý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exekúciou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predmetom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uspokojenia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záložného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predajom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zálohu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dražbe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podľa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zákona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č.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6E40CA" w:rsidRPr="00346E2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346E2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346E2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dražbách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doplnení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zákona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Slovenskej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národnej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rady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č.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346E2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6E40CA" w:rsidRPr="00346E2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346E2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notároch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notárskej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činnosti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(Notársky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poriadok)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v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znení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predpisov</w:t>
      </w:r>
      <w:r w:rsidRPr="00346E28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346E28" w:rsidRDefault="00013130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6D3897EB" w:rsidR="00013130" w:rsidRPr="00346E28" w:rsidRDefault="00013130" w:rsidP="0001141A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sú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uplatnené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určovacie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žaloby,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mohli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obmedziť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zmariť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výkon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vlastníckeho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Kupujúceho</w:t>
      </w:r>
      <w:r w:rsidRPr="00346E28">
        <w:rPr>
          <w:rFonts w:ascii="Garamond" w:eastAsia="Calibri" w:hAnsi="Garamond"/>
          <w:sz w:val="20"/>
          <w:szCs w:val="20"/>
        </w:rPr>
        <w:t>;</w:t>
      </w:r>
    </w:p>
    <w:p w14:paraId="40C5CB31" w14:textId="77777777" w:rsidR="00013130" w:rsidRPr="00346E28" w:rsidRDefault="00013130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1663A93" w:rsidR="00013130" w:rsidRPr="00346E28" w:rsidRDefault="003D1F48" w:rsidP="0001141A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ne</w:t>
      </w:r>
      <w:r w:rsidR="00013130" w:rsidRPr="00346E28">
        <w:rPr>
          <w:rFonts w:ascii="Garamond" w:eastAsia="Calibri" w:hAnsi="Garamond"/>
          <w:sz w:val="20"/>
          <w:szCs w:val="20"/>
        </w:rPr>
        <w:t>exist</w:t>
      </w:r>
      <w:r w:rsidRPr="00346E28">
        <w:rPr>
          <w:rFonts w:ascii="Garamond" w:eastAsia="Calibri" w:hAnsi="Garamond"/>
          <w:sz w:val="20"/>
          <w:szCs w:val="20"/>
        </w:rPr>
        <w:t>ujú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právne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faktické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prekážky,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ktoré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znemožňovali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užívanie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Tovaru;</w:t>
      </w:r>
    </w:p>
    <w:p w14:paraId="308244CE" w14:textId="13C33B1A" w:rsidR="00013130" w:rsidRPr="00346E28" w:rsidRDefault="00013130" w:rsidP="0001141A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lastRenderedPageBreak/>
        <w:t>oboznámi</w:t>
      </w:r>
      <w:r w:rsidR="003D1F48" w:rsidRPr="00346E28">
        <w:rPr>
          <w:rFonts w:ascii="Garamond" w:eastAsia="Calibri" w:hAnsi="Garamond"/>
          <w:sz w:val="20"/>
          <w:szCs w:val="20"/>
        </w:rPr>
        <w:t>l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Kupujúceho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všetkými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právnymi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vzťahmi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týkajúcimi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tieto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vzťahy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sú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346E28" w:rsidRDefault="00013130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39849C07" w:rsidR="00013130" w:rsidRPr="00346E28" w:rsidRDefault="003D1F48" w:rsidP="0001141A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nemá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žiadne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vady,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ktoré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mal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Kupujúceho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osobitne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upozorniť;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C94959" w:rsidRPr="00346E28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346E28" w:rsidRDefault="00B65B92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17B3E992" w:rsidR="00C94959" w:rsidRPr="00346E28" w:rsidRDefault="00013130" w:rsidP="0001141A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odovzdá</w:t>
      </w:r>
      <w:r w:rsidR="003D1F48" w:rsidRPr="00346E28">
        <w:rPr>
          <w:rFonts w:ascii="Garamond" w:eastAsia="Calibri" w:hAnsi="Garamond"/>
          <w:sz w:val="20"/>
          <w:szCs w:val="20"/>
        </w:rPr>
        <w:t>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Kupujúcemu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spolu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doklady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vzťahujúce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Tovaru</w:t>
      </w:r>
      <w:r w:rsidR="00C94959" w:rsidRPr="00346E28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346E28" w:rsidRDefault="005E4872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11ACC54C" w:rsidR="00774D0A" w:rsidRPr="00346E28" w:rsidRDefault="00013130" w:rsidP="0001141A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ab/>
      </w:r>
      <w:r w:rsidR="008B70AA">
        <w:rPr>
          <w:rFonts w:ascii="Garamond" w:eastAsia="Calibri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berie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vedomie,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že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ak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by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Kupujúci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mal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čase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podpisovania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Dohody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vedomosť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tom,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že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ktorékoľvek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z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vyhlásení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Predávajúceho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uvedené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tomto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článku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bod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6.1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C05449" w:rsidRPr="00346E28">
        <w:rPr>
          <w:rFonts w:ascii="Garamond" w:hAnsi="Garamond"/>
          <w:noProof/>
          <w:sz w:val="20"/>
          <w:szCs w:val="20"/>
        </w:rPr>
        <w:t>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C05449" w:rsidRPr="00346E28">
        <w:rPr>
          <w:rFonts w:ascii="Garamond" w:hAnsi="Garamond"/>
          <w:noProof/>
          <w:sz w:val="20"/>
          <w:szCs w:val="20"/>
        </w:rPr>
        <w:t>6.2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Dohody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je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nepravdivé,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Dohodu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by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neuzatvoril,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nakoľko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uvedené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vyhlásenia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Kupujúci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považuje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za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skutočnosti,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ktoré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si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vymienil.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346E28" w:rsidRDefault="000B2E47" w:rsidP="0001141A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62824A90" w:rsidR="00774D0A" w:rsidRPr="00346E28" w:rsidRDefault="00774D0A" w:rsidP="0001141A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346E28">
        <w:rPr>
          <w:rFonts w:ascii="Garamond" w:hAnsi="Garamond"/>
          <w:noProof/>
          <w:sz w:val="20"/>
          <w:szCs w:val="20"/>
        </w:rPr>
        <w:t>Pokiaľ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sa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preukáže,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že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ktorékoľvek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z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vyhlásení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Predávajúceho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uvedených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tomto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článku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bod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6.1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C05449" w:rsidRPr="00346E28">
        <w:rPr>
          <w:rFonts w:ascii="Garamond" w:hAnsi="Garamond"/>
          <w:noProof/>
          <w:sz w:val="20"/>
          <w:szCs w:val="20"/>
        </w:rPr>
        <w:t>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C05449" w:rsidRPr="00346E28">
        <w:rPr>
          <w:rFonts w:ascii="Garamond" w:hAnsi="Garamond"/>
          <w:noProof/>
          <w:sz w:val="20"/>
          <w:szCs w:val="20"/>
        </w:rPr>
        <w:t>6.2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Dohody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nebolo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čase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uzatvorenia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 xml:space="preserve">Dohody </w:t>
      </w:r>
      <w:r w:rsidRPr="00346E28">
        <w:rPr>
          <w:rFonts w:ascii="Garamond" w:hAnsi="Garamond"/>
          <w:noProof/>
          <w:sz w:val="20"/>
          <w:szCs w:val="20"/>
        </w:rPr>
        <w:t>pravdivým,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alebo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čase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nasledujúcom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po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uzatvorení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Dohody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prestalo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byť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pravdivým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dôsledku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konania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Predávajúceho</w:t>
      </w:r>
      <w:r w:rsidRPr="00346E28">
        <w:rPr>
          <w:rFonts w:ascii="Garamond" w:hAnsi="Garamond"/>
          <w:noProof/>
          <w:sz w:val="20"/>
          <w:szCs w:val="20"/>
        </w:rPr>
        <w:t>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zaväzuje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sa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9A65C0">
        <w:rPr>
          <w:rFonts w:ascii="Garamond" w:hAnsi="Garamond"/>
          <w:noProof/>
          <w:sz w:val="20"/>
          <w:szCs w:val="20"/>
        </w:rPr>
        <w:t>Predávajúci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nahradiť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škodu,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ktorá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vznikne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9A65C0">
        <w:rPr>
          <w:rFonts w:ascii="Garamond" w:hAnsi="Garamond"/>
          <w:noProof/>
          <w:sz w:val="20"/>
          <w:szCs w:val="20"/>
        </w:rPr>
        <w:t>Kupujúcemu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dôsledku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skutočností,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ktoré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sú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obsahom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tohto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vyhlásenia.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346E28" w:rsidRDefault="00C7408B" w:rsidP="0001141A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50FE7DCF" w:rsidR="00013130" w:rsidRPr="00346E28" w:rsidRDefault="009A65C0" w:rsidP="0001141A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Kupujúci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vyhlasuje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ubezpečuje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Predávajúceho</w:t>
      </w:r>
      <w:r w:rsidR="00013130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že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dňu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podpisu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Dohody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Kupujúcim</w:t>
      </w:r>
      <w:r w:rsidR="00013130" w:rsidRPr="00346E28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346E28" w:rsidRDefault="00C7408B" w:rsidP="0001141A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60253E7C" w:rsidR="00013130" w:rsidRPr="00346E28" w:rsidRDefault="00013130" w:rsidP="0001141A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má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oprávnenie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podpísať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9A65C0">
        <w:rPr>
          <w:rFonts w:ascii="Garamond" w:eastAsia="Calibri" w:hAnsi="Garamond"/>
          <w:sz w:val="20"/>
          <w:szCs w:val="20"/>
        </w:rPr>
        <w:t>Dohodu</w:t>
      </w:r>
      <w:r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vykonávať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plniť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záväzky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vyplývajúce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eastAsia="Calibri" w:hAnsi="Garamond"/>
          <w:sz w:val="20"/>
          <w:szCs w:val="20"/>
        </w:rPr>
        <w:t>;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346E28" w:rsidRDefault="00013130" w:rsidP="0001141A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A8CDB69" w14:textId="584234F4" w:rsidR="00C7408B" w:rsidRPr="00346E28" w:rsidRDefault="00013130" w:rsidP="0001141A">
      <w:pPr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osoby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konajúce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9A65C0">
        <w:rPr>
          <w:rFonts w:ascii="Garamond" w:eastAsia="Calibri" w:hAnsi="Garamond"/>
          <w:sz w:val="20"/>
          <w:szCs w:val="20"/>
        </w:rPr>
        <w:t>Kupujúceho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rozsahu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oprávnené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dojednať,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uzavrieť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podpísať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9A65C0">
        <w:rPr>
          <w:rFonts w:ascii="Garamond" w:eastAsia="Calibri" w:hAnsi="Garamond"/>
          <w:sz w:val="20"/>
          <w:szCs w:val="20"/>
        </w:rPr>
        <w:t xml:space="preserve">Dohodu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vykonávať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povinnosti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upravené;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5147CB" w:rsidRPr="00346E28">
        <w:rPr>
          <w:rFonts w:ascii="Garamond" w:eastAsia="Calibri" w:hAnsi="Garamond"/>
          <w:sz w:val="20"/>
          <w:szCs w:val="20"/>
        </w:rPr>
        <w:t>a</w:t>
      </w:r>
    </w:p>
    <w:p w14:paraId="7873FC8B" w14:textId="77777777" w:rsidR="00346E28" w:rsidRDefault="00346E28" w:rsidP="0001141A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3E678408" w14:textId="44EFC9F8" w:rsidR="0078360C" w:rsidRPr="00346E28" w:rsidRDefault="00013130" w:rsidP="0001141A">
      <w:pPr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spoločnosťou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založenou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existujúcou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podľa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právneho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poriadku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Slovenskej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republiky,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neexistuje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žiaden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dôvod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neplatnosti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spoločnosti,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potrebné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právomoci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oprávnenia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kúpu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plní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povinnosti,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porušenie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ktorých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mohlo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viesť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zrušeniu.</w:t>
      </w:r>
    </w:p>
    <w:p w14:paraId="2313CE12" w14:textId="77777777" w:rsidR="00B47591" w:rsidRPr="00346E28" w:rsidRDefault="00B47591" w:rsidP="0001141A">
      <w:pPr>
        <w:pStyle w:val="Odsekzoznamu"/>
        <w:widowControl w:val="0"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71401296" w14:textId="2C3BCF02" w:rsidR="0044334F" w:rsidRPr="00346E28" w:rsidRDefault="00013130" w:rsidP="0001141A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083C3097" w14:textId="77777777" w:rsidR="00381A75" w:rsidRPr="00346E28" w:rsidRDefault="00381A75" w:rsidP="0001141A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60668E04" w14:textId="3B8B15EA" w:rsidR="00381A75" w:rsidRPr="00346E28" w:rsidRDefault="002D050E" w:rsidP="0001141A">
      <w:pPr>
        <w:pStyle w:val="Odsekzoznamu"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 xml:space="preserve">V prípade, ak sa </w:t>
      </w:r>
      <w:r w:rsidR="009A65C0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hAnsi="Garamond"/>
          <w:sz w:val="20"/>
          <w:szCs w:val="20"/>
        </w:rPr>
        <w:t xml:space="preserve"> dostane do omeškania so splnením svojej povinnosti dodať Tovar </w:t>
      </w:r>
      <w:r w:rsidR="009A65C0">
        <w:rPr>
          <w:rFonts w:ascii="Garamond" w:hAnsi="Garamond"/>
          <w:sz w:val="20"/>
          <w:szCs w:val="20"/>
        </w:rPr>
        <w:t>Kupujúcemu</w:t>
      </w:r>
      <w:r w:rsidRPr="00346E28">
        <w:rPr>
          <w:rFonts w:ascii="Garamond" w:hAnsi="Garamond"/>
          <w:sz w:val="20"/>
          <w:szCs w:val="20"/>
        </w:rPr>
        <w:t xml:space="preserve"> </w:t>
      </w:r>
      <w:r w:rsidR="00017FC0" w:rsidRPr="00346E28">
        <w:rPr>
          <w:rFonts w:ascii="Garamond" w:hAnsi="Garamond"/>
          <w:sz w:val="20"/>
          <w:szCs w:val="20"/>
        </w:rPr>
        <w:t>riadne a</w:t>
      </w:r>
      <w:r w:rsidR="00DB47FA">
        <w:rPr>
          <w:rFonts w:ascii="Garamond" w:hAnsi="Garamond"/>
          <w:sz w:val="20"/>
          <w:szCs w:val="20"/>
        </w:rPr>
        <w:t> </w:t>
      </w:r>
      <w:r w:rsidRPr="00346E28">
        <w:rPr>
          <w:rFonts w:ascii="Garamond" w:hAnsi="Garamond"/>
          <w:sz w:val="20"/>
          <w:szCs w:val="20"/>
        </w:rPr>
        <w:t>včas</w:t>
      </w:r>
      <w:r w:rsidR="00DB47FA">
        <w:rPr>
          <w:rFonts w:ascii="Garamond" w:hAnsi="Garamond"/>
          <w:sz w:val="20"/>
          <w:szCs w:val="20"/>
        </w:rPr>
        <w:t xml:space="preserve"> podľa článku 3 bod 3.1 Dohody</w:t>
      </w:r>
      <w:r w:rsidRPr="00346E28">
        <w:rPr>
          <w:rFonts w:ascii="Garamond" w:hAnsi="Garamond"/>
          <w:sz w:val="20"/>
          <w:szCs w:val="20"/>
        </w:rPr>
        <w:t xml:space="preserve">, </w:t>
      </w:r>
      <w:r w:rsidR="009A65C0">
        <w:rPr>
          <w:rFonts w:ascii="Garamond" w:hAnsi="Garamond"/>
          <w:sz w:val="20"/>
          <w:szCs w:val="20"/>
        </w:rPr>
        <w:t>Kupujúci</w:t>
      </w:r>
      <w:r w:rsidRPr="00346E28">
        <w:rPr>
          <w:rFonts w:ascii="Garamond" w:hAnsi="Garamond"/>
          <w:sz w:val="20"/>
          <w:szCs w:val="20"/>
        </w:rPr>
        <w:t xml:space="preserve"> je oprávnený požadovať od </w:t>
      </w:r>
      <w:r w:rsidR="009A65C0">
        <w:rPr>
          <w:rFonts w:ascii="Garamond" w:hAnsi="Garamond"/>
          <w:sz w:val="20"/>
          <w:szCs w:val="20"/>
        </w:rPr>
        <w:t>Predávajúceho</w:t>
      </w:r>
      <w:r w:rsidRPr="00346E28">
        <w:rPr>
          <w:rFonts w:ascii="Garamond" w:hAnsi="Garamond"/>
          <w:sz w:val="20"/>
          <w:szCs w:val="20"/>
        </w:rPr>
        <w:t xml:space="preserve"> zaplatenie zmluvnej pokuty vo výške </w:t>
      </w:r>
      <w:r w:rsidR="00DB47FA">
        <w:rPr>
          <w:rFonts w:ascii="Garamond" w:hAnsi="Garamond"/>
          <w:sz w:val="20"/>
          <w:szCs w:val="20"/>
        </w:rPr>
        <w:t>1</w:t>
      </w:r>
      <w:r w:rsidRPr="00346E28">
        <w:rPr>
          <w:rFonts w:ascii="Garamond" w:hAnsi="Garamond"/>
          <w:sz w:val="20"/>
          <w:szCs w:val="20"/>
        </w:rPr>
        <w:t xml:space="preserve">50 EUR (slovom: </w:t>
      </w:r>
      <w:r w:rsidR="00DB47FA">
        <w:rPr>
          <w:rFonts w:ascii="Garamond" w:hAnsi="Garamond"/>
          <w:sz w:val="20"/>
          <w:szCs w:val="20"/>
        </w:rPr>
        <w:t>sto</w:t>
      </w:r>
      <w:r w:rsidRPr="00346E28">
        <w:rPr>
          <w:rFonts w:ascii="Garamond" w:hAnsi="Garamond"/>
          <w:sz w:val="20"/>
          <w:szCs w:val="20"/>
        </w:rPr>
        <w:t>päťdesiat eur) za každý začatý deň omeškania</w:t>
      </w:r>
      <w:r w:rsidR="003A6D8C"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4A2B741A" w14:textId="77777777" w:rsidR="00381A75" w:rsidRPr="00346E28" w:rsidRDefault="00381A75" w:rsidP="0001141A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21576E" w14:textId="524764A4" w:rsidR="003A6D8C" w:rsidRPr="00346E28" w:rsidRDefault="00A30BA1" w:rsidP="0001141A">
      <w:pPr>
        <w:pStyle w:val="Odsekzoznamu"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zaplatením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faktúry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oprávnený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požadovať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Kupujúceho</w:t>
      </w:r>
      <w:r w:rsidR="00381A75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uhradenie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úrokov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výške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0,022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%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dlžnej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čiastky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každý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deň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omeškania.</w:t>
      </w:r>
    </w:p>
    <w:p w14:paraId="088026E4" w14:textId="77777777" w:rsidR="00381A75" w:rsidRPr="00346E28" w:rsidRDefault="00381A75" w:rsidP="0001141A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3B17CFC" w14:textId="710C395A" w:rsidR="003A6D8C" w:rsidRPr="00346E28" w:rsidRDefault="002D050E" w:rsidP="0001141A">
      <w:pPr>
        <w:pStyle w:val="Odsekzoznamu"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 xml:space="preserve">V prípade, ak sa </w:t>
      </w:r>
      <w:r w:rsidR="009A65C0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hAnsi="Garamond"/>
          <w:sz w:val="20"/>
          <w:szCs w:val="20"/>
        </w:rPr>
        <w:t xml:space="preserve"> dostane do omeškania so splnením svojej povinnosti odstrániť vady Tovaru podľa článku 5 bodu 5.</w:t>
      </w:r>
      <w:r w:rsidR="008778B2" w:rsidRPr="00346E28">
        <w:rPr>
          <w:rFonts w:ascii="Garamond" w:hAnsi="Garamond"/>
          <w:sz w:val="20"/>
          <w:szCs w:val="20"/>
        </w:rPr>
        <w:t>7</w:t>
      </w:r>
      <w:r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 xml:space="preserve">, </w:t>
      </w:r>
      <w:r w:rsidR="009A65C0">
        <w:rPr>
          <w:rFonts w:ascii="Garamond" w:hAnsi="Garamond"/>
          <w:sz w:val="20"/>
          <w:szCs w:val="20"/>
        </w:rPr>
        <w:t>Kupujúci</w:t>
      </w:r>
      <w:r w:rsidRPr="00346E28">
        <w:rPr>
          <w:rFonts w:ascii="Garamond" w:hAnsi="Garamond"/>
          <w:sz w:val="20"/>
          <w:szCs w:val="20"/>
        </w:rPr>
        <w:t xml:space="preserve"> je oprávnený požadovať od </w:t>
      </w:r>
      <w:r w:rsidR="009A65C0">
        <w:rPr>
          <w:rFonts w:ascii="Garamond" w:hAnsi="Garamond"/>
          <w:sz w:val="20"/>
          <w:szCs w:val="20"/>
        </w:rPr>
        <w:t>Predávajúceho</w:t>
      </w:r>
      <w:r w:rsidRPr="00346E28">
        <w:rPr>
          <w:rFonts w:ascii="Garamond" w:hAnsi="Garamond"/>
          <w:sz w:val="20"/>
          <w:szCs w:val="20"/>
        </w:rPr>
        <w:t xml:space="preserve"> zaplatenie zmluvnej pokuty vo výške 5</w:t>
      </w:r>
      <w:r w:rsidR="00DB47FA">
        <w:rPr>
          <w:rFonts w:ascii="Garamond" w:hAnsi="Garamond"/>
          <w:sz w:val="20"/>
          <w:szCs w:val="20"/>
        </w:rPr>
        <w:t>0</w:t>
      </w:r>
      <w:r w:rsidRPr="00346E28">
        <w:rPr>
          <w:rFonts w:ascii="Garamond" w:hAnsi="Garamond"/>
          <w:sz w:val="20"/>
          <w:szCs w:val="20"/>
        </w:rPr>
        <w:t xml:space="preserve"> EUR (slovom: </w:t>
      </w:r>
      <w:r w:rsidR="00DB47FA">
        <w:rPr>
          <w:rFonts w:ascii="Garamond" w:hAnsi="Garamond"/>
          <w:sz w:val="20"/>
          <w:szCs w:val="20"/>
        </w:rPr>
        <w:t>päťdesiat</w:t>
      </w:r>
      <w:r w:rsidRPr="00346E28">
        <w:rPr>
          <w:rFonts w:ascii="Garamond" w:hAnsi="Garamond"/>
          <w:sz w:val="20"/>
          <w:szCs w:val="20"/>
        </w:rPr>
        <w:t xml:space="preserve"> eur) za každý začatý deň omeškania</w:t>
      </w:r>
      <w:r w:rsidR="003A6D8C" w:rsidRPr="00346E28">
        <w:rPr>
          <w:rFonts w:ascii="Garamond" w:eastAsia="Calibri" w:hAnsi="Garamond"/>
          <w:sz w:val="20"/>
          <w:szCs w:val="20"/>
        </w:rPr>
        <w:t>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</w:p>
    <w:p w14:paraId="57421821" w14:textId="77777777" w:rsidR="003A6D8C" w:rsidRPr="00346E28" w:rsidRDefault="003A6D8C" w:rsidP="0001141A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3D12404C" w14:textId="60874521" w:rsidR="003A6D8C" w:rsidRPr="00346E28" w:rsidRDefault="00A30BA1" w:rsidP="0001141A">
      <w:pPr>
        <w:pStyle w:val="Odsekzoznamu"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odstúpeniu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dôjde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dôvodu,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schopný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dodávať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požadovanej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kvalite,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požadovanom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množstve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Kúpnu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cenu</w:t>
      </w:r>
      <w:r w:rsidR="009A65C0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</w:t>
      </w:r>
      <w:r w:rsidR="009A65C0">
        <w:rPr>
          <w:rFonts w:ascii="Garamond" w:hAnsi="Garamond"/>
          <w:sz w:val="20"/>
          <w:szCs w:val="20"/>
        </w:rPr>
        <w:t>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ponúkol,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požadovať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Predávajúceho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pokutu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výške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35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%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obchodovateľného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2.</w:t>
      </w:r>
      <w:r w:rsidR="006E40CA" w:rsidRPr="00346E28">
        <w:rPr>
          <w:rFonts w:ascii="Garamond" w:hAnsi="Garamond"/>
          <w:sz w:val="20"/>
          <w:szCs w:val="20"/>
        </w:rPr>
        <w:t xml:space="preserve">3 </w:t>
      </w:r>
      <w:r w:rsidR="009A65C0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</w:p>
    <w:p w14:paraId="642768DF" w14:textId="77777777" w:rsidR="003A6D8C" w:rsidRPr="00346E28" w:rsidRDefault="003A6D8C" w:rsidP="0001141A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510C3CF2" w14:textId="77777777" w:rsidR="00D4418B" w:rsidRPr="00346E28" w:rsidRDefault="00D4418B" w:rsidP="0001141A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347E6B10" w14:textId="77777777" w:rsidR="00D4418B" w:rsidRPr="00346E28" w:rsidRDefault="00D4418B" w:rsidP="0001141A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13818765" w14:textId="77777777" w:rsidR="00D4418B" w:rsidRPr="00346E28" w:rsidRDefault="00D4418B" w:rsidP="0001141A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433D5EAB" w14:textId="77777777" w:rsidR="00D4418B" w:rsidRPr="00346E28" w:rsidRDefault="00D4418B" w:rsidP="0001141A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6A126DE6" w14:textId="77777777" w:rsidR="00D4418B" w:rsidRPr="00346E28" w:rsidRDefault="00D4418B" w:rsidP="0001141A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0CBD81A5" w14:textId="5DB00E64" w:rsidR="00D30790" w:rsidRPr="00346E28" w:rsidRDefault="00D30790" w:rsidP="0001141A">
      <w:pPr>
        <w:pStyle w:val="Odsekzoznamu"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Povinnosť, splnenie ktorej bolo zaistené zmluvnou pokutou, je Zmluvná strana povinná plniť i po zaplatení zmluvnej pokuty.</w:t>
      </w:r>
      <w:r w:rsidRPr="00346E28">
        <w:rPr>
          <w:rFonts w:ascii="Garamond" w:hAnsi="Garamond"/>
          <w:sz w:val="20"/>
          <w:szCs w:val="20"/>
        </w:rPr>
        <w:t xml:space="preserve"> Zaplatením zmluvnej pokuty v zmysle tohto článku </w:t>
      </w:r>
      <w:r w:rsidR="009A65C0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 xml:space="preserve"> nezaniká právo na náhradu vzniknutej škody.</w:t>
      </w:r>
    </w:p>
    <w:p w14:paraId="1DB979DE" w14:textId="77777777" w:rsidR="00D30790" w:rsidRPr="00346E28" w:rsidRDefault="00D30790" w:rsidP="0001141A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8140618" w14:textId="1739445B" w:rsidR="006E40CA" w:rsidRPr="00346E28" w:rsidRDefault="003A6D8C" w:rsidP="0001141A">
      <w:pPr>
        <w:pStyle w:val="Odsekzoznamu"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/>
          <w:bCs/>
          <w:sz w:val="20"/>
          <w:szCs w:val="20"/>
        </w:rPr>
        <w:t>Zmluvné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strany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považujú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určenie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zmluvnej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pokuty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="00D30790" w:rsidRPr="00346E28">
        <w:rPr>
          <w:rFonts w:ascii="Garamond" w:hAnsi="Garamond"/>
          <w:bCs/>
          <w:sz w:val="20"/>
          <w:szCs w:val="20"/>
        </w:rPr>
        <w:t xml:space="preserve">v zmysle </w:t>
      </w:r>
      <w:r w:rsidR="006E40CA" w:rsidRPr="00346E28">
        <w:rPr>
          <w:rFonts w:ascii="Garamond" w:hAnsi="Garamond"/>
          <w:bCs/>
          <w:sz w:val="20"/>
          <w:szCs w:val="20"/>
        </w:rPr>
        <w:t xml:space="preserve">tohto článku </w:t>
      </w:r>
      <w:r w:rsidR="009A65C0">
        <w:rPr>
          <w:rFonts w:ascii="Garamond" w:hAnsi="Garamond"/>
          <w:bCs/>
          <w:sz w:val="20"/>
          <w:szCs w:val="20"/>
        </w:rPr>
        <w:t xml:space="preserve">Dohody </w:t>
      </w:r>
      <w:r w:rsidRPr="00346E28">
        <w:rPr>
          <w:rFonts w:ascii="Garamond" w:hAnsi="Garamond"/>
          <w:bCs/>
          <w:sz w:val="20"/>
          <w:szCs w:val="20"/>
        </w:rPr>
        <w:t>za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primerané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dostatočne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určité.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Zmluvnú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pokutu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="009A65C0">
        <w:rPr>
          <w:rFonts w:ascii="Garamond" w:hAnsi="Garamond"/>
          <w:bCs/>
          <w:sz w:val="20"/>
          <w:szCs w:val="20"/>
        </w:rPr>
        <w:t>Predávajúci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zaväzuje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uhradiť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="009A65C0">
        <w:rPr>
          <w:rFonts w:ascii="Garamond" w:hAnsi="Garamond"/>
          <w:bCs/>
          <w:sz w:val="20"/>
          <w:szCs w:val="20"/>
        </w:rPr>
        <w:t>Kupujúcemu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najneskôr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do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10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(desiatich)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Pracovných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dní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odo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dňa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doručenia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výzvy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na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zaplatenie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zmluvnej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pokuty.</w:t>
      </w:r>
    </w:p>
    <w:p w14:paraId="735C2E6E" w14:textId="77777777" w:rsidR="00052871" w:rsidRPr="00346E28" w:rsidRDefault="00052871" w:rsidP="0001141A">
      <w:pPr>
        <w:pStyle w:val="Odsekzoznamu"/>
        <w:widowControl w:val="0"/>
        <w:spacing w:line="240" w:lineRule="auto"/>
        <w:rPr>
          <w:rFonts w:ascii="Garamond" w:eastAsia="Calibri" w:hAnsi="Garamond"/>
          <w:sz w:val="20"/>
          <w:szCs w:val="20"/>
        </w:rPr>
      </w:pPr>
    </w:p>
    <w:p w14:paraId="1F7152B0" w14:textId="30EDDC64" w:rsidR="00D30790" w:rsidRPr="00346E28" w:rsidRDefault="00D30790" w:rsidP="0001141A">
      <w:pPr>
        <w:pStyle w:val="Odsekzoznamu"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Zmluvné strany sa dohodli, že v prípade, ak 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 nie je schopný dodať Tovar v dohodnutej dodacej lehote podľa článku 3 bod 3.1 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Dohody</w:t>
      </w: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, je 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 oprávnený uskutočniť krycí nákup a prípadný cenový rozdiel a všetky náklady navyše, ktoré vzniknú 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Kupujúcemu</w:t>
      </w: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 z tohto nákupu preúčtovať v plnom rozsahu 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Predávajúcemu</w:t>
      </w: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 ako náhradu škody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.</w:t>
      </w:r>
    </w:p>
    <w:p w14:paraId="05D4129A" w14:textId="77777777" w:rsidR="00052871" w:rsidRPr="00346E28" w:rsidRDefault="00052871" w:rsidP="0001141A">
      <w:pPr>
        <w:pStyle w:val="Odsekzoznamu"/>
        <w:widowControl w:val="0"/>
        <w:spacing w:line="240" w:lineRule="auto"/>
        <w:rPr>
          <w:rFonts w:ascii="Garamond" w:eastAsia="Calibri" w:hAnsi="Garamond"/>
          <w:sz w:val="20"/>
          <w:szCs w:val="20"/>
        </w:rPr>
      </w:pPr>
    </w:p>
    <w:p w14:paraId="11F46A7F" w14:textId="25A1C5E9" w:rsidR="003A6D8C" w:rsidRPr="00346E28" w:rsidRDefault="003A6D8C" w:rsidP="0001141A">
      <w:pPr>
        <w:pStyle w:val="Odsekzoznamu"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/>
          <w:bCs/>
          <w:sz w:val="20"/>
          <w:szCs w:val="20"/>
        </w:rPr>
        <w:t>Zmluvná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strana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zodpovedá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škodu,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ktorú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spôsobí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druhej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Zmluvnej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strane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porušením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svojej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povinnosti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tohto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záväzkového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vzťahu,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je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povinná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ju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nahradiť,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ibaže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preukáže,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že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porušenie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povinnosti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bolo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spôsobené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okolnosťami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vylučujúcimi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zodpovednosť.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V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prípade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vzniku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škody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pri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jej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náhrade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budú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Zmluvné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strany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postupovať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podľa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§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373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46E28">
        <w:rPr>
          <w:rFonts w:ascii="Garamond" w:hAnsi="Garamond"/>
          <w:bCs/>
          <w:sz w:val="20"/>
          <w:szCs w:val="20"/>
        </w:rPr>
        <w:t>nasl</w:t>
      </w:r>
      <w:proofErr w:type="spellEnd"/>
      <w:r w:rsidRPr="00346E28">
        <w:rPr>
          <w:rFonts w:ascii="Garamond" w:hAnsi="Garamond"/>
          <w:bCs/>
          <w:sz w:val="20"/>
          <w:szCs w:val="20"/>
        </w:rPr>
        <w:t>.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Obchodného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zákonníka.</w:t>
      </w:r>
    </w:p>
    <w:p w14:paraId="0571457C" w14:textId="77777777" w:rsidR="008B5D88" w:rsidRPr="00346E28" w:rsidRDefault="008B5D88" w:rsidP="0001141A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</w:p>
    <w:p w14:paraId="4E221F62" w14:textId="1F2953A3" w:rsidR="00013130" w:rsidRPr="00346E28" w:rsidRDefault="00BF67B7" w:rsidP="0001141A">
      <w:pPr>
        <w:pStyle w:val="Odsekzoznamu"/>
        <w:widowControl w:val="0"/>
        <w:numPr>
          <w:ilvl w:val="0"/>
          <w:numId w:val="3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43ECC613" w14:textId="77777777" w:rsidR="00052871" w:rsidRPr="00346E28" w:rsidRDefault="00052871" w:rsidP="0001141A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</w:p>
    <w:p w14:paraId="34950310" w14:textId="28D87172" w:rsidR="002701A3" w:rsidRPr="00346E28" w:rsidRDefault="002701A3" w:rsidP="0001141A">
      <w:pPr>
        <w:pStyle w:val="Odsekzoznamu"/>
        <w:widowControl w:val="0"/>
        <w:numPr>
          <w:ilvl w:val="0"/>
          <w:numId w:val="4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Pokiaľ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uvedené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inak,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akákoľvek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komunikácia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úkony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súvislosti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Dohodou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plnením,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musia</w:t>
      </w:r>
      <w:r w:rsidR="00381A75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byť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urobené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písomnej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forme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doručené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adresy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uvedené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záhlaví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adresy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kontaktné</w:t>
      </w:r>
      <w:r w:rsidR="00381A75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osoby,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navzájom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písomne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oznámia.</w:t>
      </w:r>
    </w:p>
    <w:p w14:paraId="37F327DF" w14:textId="34B90FB7" w:rsidR="002701A3" w:rsidRPr="000E100A" w:rsidRDefault="002701A3" w:rsidP="0001141A">
      <w:pPr>
        <w:pStyle w:val="Odsekzoznamu"/>
        <w:widowControl w:val="0"/>
        <w:numPr>
          <w:ilvl w:val="0"/>
          <w:numId w:val="4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lastRenderedPageBreak/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dohodli,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akékoľvek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oznámenie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formálna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korešpondencia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budú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účely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 xml:space="preserve">Dohody </w:t>
      </w:r>
      <w:r w:rsidRPr="000E100A">
        <w:rPr>
          <w:rFonts w:ascii="Garamond" w:hAnsi="Garamond"/>
          <w:sz w:val="20"/>
          <w:szCs w:val="20"/>
        </w:rPr>
        <w:t>považovať</w:t>
      </w:r>
      <w:r w:rsidR="006E40CA" w:rsidRPr="000E100A">
        <w:rPr>
          <w:rFonts w:ascii="Garamond" w:hAnsi="Garamond"/>
          <w:sz w:val="20"/>
          <w:szCs w:val="20"/>
        </w:rPr>
        <w:t xml:space="preserve"> </w:t>
      </w:r>
      <w:r w:rsidRPr="000E100A">
        <w:rPr>
          <w:rFonts w:ascii="Garamond" w:hAnsi="Garamond"/>
          <w:sz w:val="20"/>
          <w:szCs w:val="20"/>
        </w:rPr>
        <w:t>za</w:t>
      </w:r>
      <w:r w:rsidR="006E40CA" w:rsidRPr="000E100A">
        <w:rPr>
          <w:rFonts w:ascii="Garamond" w:hAnsi="Garamond"/>
          <w:sz w:val="20"/>
          <w:szCs w:val="20"/>
        </w:rPr>
        <w:t xml:space="preserve"> </w:t>
      </w:r>
      <w:r w:rsidRPr="000E100A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346E28" w:rsidRDefault="002701A3" w:rsidP="0001141A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02A7CB03" w:rsidR="002701A3" w:rsidRPr="00346E28" w:rsidRDefault="002701A3" w:rsidP="0001141A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bola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doručená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osobne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kuriérnou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službou;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346E28" w:rsidRDefault="002701A3" w:rsidP="0001141A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29DBBE38" w:rsidR="002701A3" w:rsidRPr="00346E28" w:rsidRDefault="002701A3" w:rsidP="0001141A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5</w:t>
      </w:r>
      <w:r w:rsidR="00BD2FDB" w:rsidRPr="00346E28">
        <w:rPr>
          <w:rFonts w:ascii="Garamond" w:hAnsi="Garamond"/>
          <w:sz w:val="20"/>
          <w:szCs w:val="20"/>
          <w:lang w:eastAsia="cs-CZ"/>
        </w:rPr>
        <w:t>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(piaty)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dni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podania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zásielky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pošte,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bola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poslaná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doporučenou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poštou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podľa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toho,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nastane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skôr;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346E28" w:rsidRDefault="002701A3" w:rsidP="0001141A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4F55BC2F" w:rsidR="002701A3" w:rsidRPr="00346E28" w:rsidRDefault="00E844DC" w:rsidP="0001141A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e-mailu,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bol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e-mail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odoslaný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ktorýkoľvek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ostatných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prípadoch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najbližší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dni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e-mailu,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Zmluvné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strany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nedohodli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inak.</w:t>
      </w:r>
    </w:p>
    <w:p w14:paraId="3EF45EE3" w14:textId="77777777" w:rsidR="002701A3" w:rsidRPr="00346E28" w:rsidRDefault="002701A3" w:rsidP="0001141A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10AFC36A" w:rsidR="002701A3" w:rsidRPr="00346E28" w:rsidRDefault="002701A3" w:rsidP="0001141A">
      <w:pPr>
        <w:pStyle w:val="Odsekzoznamu"/>
        <w:widowControl w:val="0"/>
        <w:numPr>
          <w:ilvl w:val="0"/>
          <w:numId w:val="4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</w:rPr>
        <w:t>Zmeny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identifikačných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údajov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uvedených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v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="000E100A">
        <w:rPr>
          <w:rFonts w:ascii="Garamond" w:eastAsia="Calibri" w:hAnsi="Garamond"/>
          <w:noProof/>
          <w:sz w:val="20"/>
          <w:szCs w:val="20"/>
        </w:rPr>
        <w:t>Dohode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sú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si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Zmluvné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strany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povinné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oznámiť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do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5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(piatich)</w:t>
      </w:r>
      <w:r w:rsidR="00D51609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Pracovnýc</w:t>
      </w:r>
      <w:r w:rsidR="00D405CA" w:rsidRPr="00346E28">
        <w:rPr>
          <w:rFonts w:ascii="Garamond" w:eastAsia="Calibri" w:hAnsi="Garamond"/>
          <w:noProof/>
          <w:sz w:val="20"/>
          <w:szCs w:val="20"/>
        </w:rPr>
        <w:t xml:space="preserve">h </w:t>
      </w:r>
      <w:r w:rsidRPr="00346E28">
        <w:rPr>
          <w:rFonts w:ascii="Garamond" w:eastAsia="Calibri" w:hAnsi="Garamond"/>
          <w:noProof/>
          <w:sz w:val="20"/>
          <w:szCs w:val="20"/>
        </w:rPr>
        <w:t>dní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od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realizácie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týchto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zmien.</w:t>
      </w:r>
    </w:p>
    <w:p w14:paraId="124D6CDB" w14:textId="77777777" w:rsidR="008B29AF" w:rsidRPr="00346E28" w:rsidRDefault="008B29AF" w:rsidP="0001141A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4FF8F5E3" w:rsidR="00013130" w:rsidRPr="00346E28" w:rsidRDefault="00013130" w:rsidP="0001141A">
      <w:pPr>
        <w:pStyle w:val="Odsekzoznamu"/>
        <w:widowControl w:val="0"/>
        <w:numPr>
          <w:ilvl w:val="0"/>
          <w:numId w:val="3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/>
          <w:b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A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ZÁNIK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="000E100A">
        <w:rPr>
          <w:rFonts w:ascii="Garamond" w:hAnsi="Garamond"/>
          <w:b/>
          <w:sz w:val="20"/>
          <w:szCs w:val="20"/>
        </w:rPr>
        <w:t>DOHODY</w:t>
      </w:r>
    </w:p>
    <w:p w14:paraId="69F692E9" w14:textId="77777777" w:rsidR="00013130" w:rsidRPr="00346E28" w:rsidRDefault="00013130" w:rsidP="0001141A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46BC58EA" w:rsidR="00E319E6" w:rsidRPr="00346E28" w:rsidRDefault="000E100A" w:rsidP="0001141A">
      <w:pPr>
        <w:pStyle w:val="Odsekzoznamu"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Dohoda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bCs/>
          <w:sz w:val="20"/>
          <w:szCs w:val="20"/>
        </w:rPr>
        <w:t>uzatvára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dobu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určitú,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346E28" w:rsidRDefault="00E319E6" w:rsidP="0001141A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1F442" w14:textId="2F55C1DB" w:rsidR="00E319E6" w:rsidRPr="00346E28" w:rsidRDefault="00E319E6" w:rsidP="0001141A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b/>
          <w:sz w:val="20"/>
          <w:szCs w:val="20"/>
        </w:rPr>
        <w:t>na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="00482D41">
        <w:rPr>
          <w:rFonts w:ascii="Garamond" w:hAnsi="Garamond"/>
          <w:b/>
          <w:sz w:val="20"/>
          <w:szCs w:val="20"/>
        </w:rPr>
        <w:t>12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="00C05449" w:rsidRPr="00346E28">
        <w:rPr>
          <w:rFonts w:ascii="Garamond" w:hAnsi="Garamond"/>
          <w:b/>
          <w:sz w:val="20"/>
          <w:szCs w:val="20"/>
        </w:rPr>
        <w:t>(</w:t>
      </w:r>
      <w:r w:rsidR="00DC05A7" w:rsidRPr="00346E28">
        <w:rPr>
          <w:rFonts w:ascii="Garamond" w:hAnsi="Garamond"/>
          <w:b/>
          <w:sz w:val="20"/>
          <w:szCs w:val="20"/>
        </w:rPr>
        <w:t>dv</w:t>
      </w:r>
      <w:r w:rsidR="00482D41">
        <w:rPr>
          <w:rFonts w:ascii="Garamond" w:hAnsi="Garamond"/>
          <w:b/>
          <w:sz w:val="20"/>
          <w:szCs w:val="20"/>
        </w:rPr>
        <w:t>anásť</w:t>
      </w:r>
      <w:r w:rsidR="00C05449" w:rsidRPr="00346E28">
        <w:rPr>
          <w:rFonts w:ascii="Garamond" w:hAnsi="Garamond"/>
          <w:b/>
          <w:sz w:val="20"/>
          <w:szCs w:val="20"/>
        </w:rPr>
        <w:t>)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mesiacov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dňa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účinnosti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;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</w:p>
    <w:p w14:paraId="14AC6892" w14:textId="77777777" w:rsidR="00346E28" w:rsidRDefault="00346E28" w:rsidP="0001141A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4489AD" w14:textId="1D6FA239" w:rsidR="00E319E6" w:rsidRPr="00346E28" w:rsidRDefault="00E319E6" w:rsidP="0001141A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do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vyčerpania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obchodovateľného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finančného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2.</w:t>
      </w:r>
      <w:r w:rsidR="00C90547" w:rsidRPr="00346E28">
        <w:rPr>
          <w:rFonts w:ascii="Garamond" w:hAnsi="Garamond"/>
          <w:sz w:val="20"/>
          <w:szCs w:val="20"/>
        </w:rPr>
        <w:t>3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,</w:t>
      </w:r>
    </w:p>
    <w:p w14:paraId="26629BE0" w14:textId="77777777" w:rsidR="00E319E6" w:rsidRPr="00346E28" w:rsidRDefault="00E319E6" w:rsidP="0001141A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34EC0A98" w:rsidR="00820DAC" w:rsidRPr="00346E28" w:rsidRDefault="00E319E6" w:rsidP="0001141A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toho,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A6690" w:rsidRPr="00346E28">
        <w:rPr>
          <w:rFonts w:ascii="Garamond" w:hAnsi="Garamond"/>
          <w:sz w:val="20"/>
          <w:szCs w:val="20"/>
        </w:rPr>
        <w:t xml:space="preserve">z vyššie uvedených </w:t>
      </w:r>
      <w:r w:rsidRPr="00346E28">
        <w:rPr>
          <w:rFonts w:ascii="Garamond" w:hAnsi="Garamond"/>
          <w:sz w:val="20"/>
          <w:szCs w:val="20"/>
        </w:rPr>
        <w:t>skutočnos</w:t>
      </w:r>
      <w:r w:rsidR="00CA6690" w:rsidRPr="00346E28">
        <w:rPr>
          <w:rFonts w:ascii="Garamond" w:hAnsi="Garamond"/>
          <w:sz w:val="20"/>
          <w:szCs w:val="20"/>
        </w:rPr>
        <w:t>tí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nastane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skôr.</w:t>
      </w:r>
    </w:p>
    <w:p w14:paraId="6E116250" w14:textId="77777777" w:rsidR="00820DAC" w:rsidRPr="00346E28" w:rsidRDefault="00820DAC" w:rsidP="0001141A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45796" w14:textId="1CBF6A5C" w:rsidR="000436BB" w:rsidRPr="00346E28" w:rsidRDefault="000E100A" w:rsidP="0001141A">
      <w:pPr>
        <w:pStyle w:val="Odsekzoznamu"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Dohoda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môže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byť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ukončená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skôr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ako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uvedené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14E47" w:rsidRPr="00346E28">
        <w:rPr>
          <w:rFonts w:ascii="Garamond" w:hAnsi="Garamond" w:cs="Arial"/>
          <w:sz w:val="20"/>
          <w:szCs w:val="20"/>
        </w:rPr>
        <w:t>tomto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14E47" w:rsidRPr="00346E28">
        <w:rPr>
          <w:rFonts w:ascii="Garamond" w:hAnsi="Garamond" w:cs="Arial"/>
          <w:sz w:val="20"/>
          <w:szCs w:val="20"/>
        </w:rPr>
        <w:t>článku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bod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D51609" w:rsidRPr="00346E28">
        <w:rPr>
          <w:rFonts w:ascii="Garamond" w:hAnsi="Garamond" w:cs="Arial"/>
          <w:sz w:val="20"/>
          <w:szCs w:val="20"/>
        </w:rPr>
        <w:t>9</w:t>
      </w:r>
      <w:r w:rsidR="00E319E6" w:rsidRPr="00346E28">
        <w:rPr>
          <w:rFonts w:ascii="Garamond" w:hAnsi="Garamond" w:cs="Arial"/>
          <w:sz w:val="20"/>
          <w:szCs w:val="20"/>
        </w:rPr>
        <w:t>.1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Dohody</w:t>
      </w:r>
      <w:r w:rsidR="00E319E6"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to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jednostranným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odstúpením</w:t>
      </w:r>
      <w:r w:rsidR="000436BB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Dohody</w:t>
      </w:r>
      <w:r w:rsidR="00E319E6"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jednostranným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vypovedaním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Kupujúcim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písomnou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dohodou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strán.</w:t>
      </w:r>
    </w:p>
    <w:p w14:paraId="1666FB1F" w14:textId="77777777" w:rsidR="00D51609" w:rsidRPr="00346E28" w:rsidRDefault="00D51609" w:rsidP="0001141A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0C80C823" w:rsidR="00E319E6" w:rsidRPr="00346E28" w:rsidRDefault="00E319E6" w:rsidP="0001141A">
      <w:pPr>
        <w:pStyle w:val="Odsekzoznamu"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Odstúpiť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môžu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podstatnom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porušení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zmluvného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záväzku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ostatných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prípadoch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uvedených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482EC1">
        <w:rPr>
          <w:rFonts w:ascii="Garamond" w:hAnsi="Garamond" w:cs="Arial"/>
          <w:sz w:val="20"/>
          <w:szCs w:val="20"/>
        </w:rPr>
        <w:t> </w:t>
      </w:r>
      <w:r w:rsidRPr="00346E28">
        <w:rPr>
          <w:rFonts w:ascii="Garamond" w:hAnsi="Garamond" w:cs="Arial"/>
          <w:sz w:val="20"/>
          <w:szCs w:val="20"/>
        </w:rPr>
        <w:t>zákone</w:t>
      </w:r>
      <w:r w:rsidR="00482EC1">
        <w:rPr>
          <w:rFonts w:ascii="Garamond" w:hAnsi="Garamond" w:cs="Arial"/>
          <w:sz w:val="20"/>
          <w:szCs w:val="20"/>
        </w:rPr>
        <w:t xml:space="preserve">; </w:t>
      </w:r>
      <w:r w:rsidR="00C33C11">
        <w:rPr>
          <w:rFonts w:ascii="Garamond" w:hAnsi="Garamond" w:cs="Arial"/>
          <w:sz w:val="20"/>
          <w:szCs w:val="20"/>
        </w:rPr>
        <w:t>v ustanoveniach § 344 a </w:t>
      </w:r>
      <w:proofErr w:type="spellStart"/>
      <w:r w:rsidR="00C33C11">
        <w:rPr>
          <w:rFonts w:ascii="Garamond" w:hAnsi="Garamond" w:cs="Arial"/>
          <w:sz w:val="20"/>
          <w:szCs w:val="20"/>
        </w:rPr>
        <w:t>nasl</w:t>
      </w:r>
      <w:proofErr w:type="spellEnd"/>
      <w:r w:rsidR="00C33C11">
        <w:rPr>
          <w:rFonts w:ascii="Garamond" w:hAnsi="Garamond" w:cs="Arial"/>
          <w:sz w:val="20"/>
          <w:szCs w:val="20"/>
        </w:rPr>
        <w:t>. Obchodného zákona.</w:t>
      </w:r>
    </w:p>
    <w:p w14:paraId="5F907A97" w14:textId="77777777" w:rsidR="00E319E6" w:rsidRPr="00346E28" w:rsidRDefault="00E319E6" w:rsidP="0001141A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160A97CF" w:rsidR="00E319E6" w:rsidRPr="00346E28" w:rsidRDefault="00E319E6" w:rsidP="0001141A">
      <w:pPr>
        <w:pStyle w:val="Odsekzoznamu"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Za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podstatné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porušenie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Kupujúci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považuje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prípady,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346E28" w:rsidRDefault="00665248" w:rsidP="0001141A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3BB55EDF" w:rsidR="00E319E6" w:rsidRPr="00346E28" w:rsidRDefault="000E100A" w:rsidP="0001141A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nedodrží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dodaciu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lehotu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844DC" w:rsidRPr="00346E28">
        <w:rPr>
          <w:rFonts w:ascii="Garamond" w:hAnsi="Garamond"/>
          <w:sz w:val="20"/>
          <w:szCs w:val="20"/>
        </w:rPr>
        <w:t>3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844DC" w:rsidRPr="00346E28">
        <w:rPr>
          <w:rFonts w:ascii="Garamond" w:hAnsi="Garamond"/>
          <w:sz w:val="20"/>
          <w:szCs w:val="20"/>
        </w:rPr>
        <w:t>3</w:t>
      </w:r>
      <w:r w:rsidR="00E319E6" w:rsidRPr="00346E28">
        <w:rPr>
          <w:rFonts w:ascii="Garamond" w:hAnsi="Garamond"/>
          <w:sz w:val="20"/>
          <w:szCs w:val="20"/>
        </w:rPr>
        <w:t>.</w:t>
      </w:r>
      <w:r w:rsidR="006F7326" w:rsidRPr="00346E28">
        <w:rPr>
          <w:rFonts w:ascii="Garamond" w:hAnsi="Garamond"/>
          <w:sz w:val="20"/>
          <w:szCs w:val="20"/>
        </w:rPr>
        <w:t>1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Dohody,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nezjedná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nápravu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výzve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Kupujúceho</w:t>
      </w:r>
      <w:r w:rsidR="00E319E6"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ktorej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poskytne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dodatočnú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primeranú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lehotu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náprave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určené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opatrenia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346E28" w:rsidRDefault="00E319E6" w:rsidP="000114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653EFD5" w14:textId="117D0BAD" w:rsidR="00D4418B" w:rsidRPr="00346E28" w:rsidRDefault="00E319E6" w:rsidP="0001141A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dodaný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nebude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zodpovedať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vlastnostiam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dohodnutým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objednávke,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nezjedná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nápravu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výzve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Kupujúceho</w:t>
      </w:r>
      <w:r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poskytne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dodatočnú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primeranú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lehotu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náprave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určené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opatrenia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náprave;</w:t>
      </w:r>
    </w:p>
    <w:p w14:paraId="32C7B8C3" w14:textId="77777777" w:rsidR="00D4418B" w:rsidRPr="00346E28" w:rsidRDefault="00D4418B" w:rsidP="0001141A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14A15C12" w14:textId="4A369A61" w:rsidR="00D4418B" w:rsidRPr="00346E28" w:rsidRDefault="000E100A" w:rsidP="0001141A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nevybaví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reklamáci</w:t>
      </w:r>
      <w:r w:rsidR="00C90547" w:rsidRPr="00346E28">
        <w:rPr>
          <w:rFonts w:ascii="Garamond" w:hAnsi="Garamond"/>
          <w:sz w:val="20"/>
          <w:szCs w:val="20"/>
        </w:rPr>
        <w:t>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lehotách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5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90547" w:rsidRPr="00346E28">
        <w:rPr>
          <w:rFonts w:ascii="Garamond" w:hAnsi="Garamond"/>
          <w:sz w:val="20"/>
          <w:szCs w:val="20"/>
        </w:rPr>
        <w:t>bod 5.</w:t>
      </w:r>
      <w:r w:rsidR="008778B2" w:rsidRPr="00346E28">
        <w:rPr>
          <w:rFonts w:ascii="Garamond" w:hAnsi="Garamond"/>
          <w:sz w:val="20"/>
          <w:szCs w:val="20"/>
        </w:rPr>
        <w:t>7</w:t>
      </w:r>
      <w:r w:rsidR="00C90547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nezjedná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nápravu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výzve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Kupujúceho</w:t>
      </w:r>
      <w:r w:rsidR="00D4418B"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ktorej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poskytne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dodatočnú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primeranú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lehotu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náprave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určené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opatrenia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náprave;</w:t>
      </w:r>
      <w:r w:rsidR="00D51609" w:rsidRPr="00346E28">
        <w:rPr>
          <w:rFonts w:ascii="Garamond" w:hAnsi="Garamond"/>
          <w:sz w:val="20"/>
          <w:szCs w:val="20"/>
        </w:rPr>
        <w:t xml:space="preserve"> a/alebo</w:t>
      </w:r>
    </w:p>
    <w:p w14:paraId="49F16A53" w14:textId="77777777" w:rsidR="00DC05A7" w:rsidRPr="00346E28" w:rsidRDefault="00DC05A7" w:rsidP="0001141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719657A6" w:rsidR="00E319E6" w:rsidRPr="00346E28" w:rsidRDefault="00E319E6" w:rsidP="0001141A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niektoré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vyhlásení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Predávajúceho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6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6.1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6.2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ukáže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nepravdivé</w:t>
      </w:r>
      <w:r w:rsidR="00D51609" w:rsidRPr="00346E28">
        <w:rPr>
          <w:rFonts w:ascii="Garamond" w:hAnsi="Garamond"/>
          <w:sz w:val="20"/>
          <w:szCs w:val="20"/>
        </w:rPr>
        <w:t>.</w:t>
      </w:r>
    </w:p>
    <w:p w14:paraId="25F5BFAF" w14:textId="77777777" w:rsidR="00D51609" w:rsidRPr="00346E28" w:rsidRDefault="00D51609" w:rsidP="0001141A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CE1DE38" w14:textId="7752091A" w:rsidR="006B2508" w:rsidRPr="00346E28" w:rsidRDefault="000E100A" w:rsidP="0001141A">
      <w:pPr>
        <w:pStyle w:val="Odsekzoznamu"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Kupujúci</w:t>
      </w:r>
      <w:r w:rsidR="00D405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má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taktiež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právo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odstúpiť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Dohod</w:t>
      </w:r>
      <w:r w:rsidR="00C33C11">
        <w:rPr>
          <w:rFonts w:ascii="Garamond" w:hAnsi="Garamond" w:cs="Arial"/>
          <w:sz w:val="20"/>
          <w:szCs w:val="20"/>
        </w:rPr>
        <w:t>y</w:t>
      </w:r>
      <w:r w:rsidR="006B2508"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ak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Predávajúci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čase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uzavretia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zmluvy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nebol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zapísaný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v</w:t>
      </w:r>
      <w:r w:rsidR="00D51609" w:rsidRPr="00346E28">
        <w:rPr>
          <w:rFonts w:ascii="Garamond" w:hAnsi="Garamond" w:cs="Arial"/>
          <w:sz w:val="20"/>
          <w:szCs w:val="20"/>
        </w:rPr>
        <w:t> </w:t>
      </w:r>
      <w:r w:rsidR="006B2508" w:rsidRPr="00346E28">
        <w:rPr>
          <w:rFonts w:ascii="Garamond" w:hAnsi="Garamond" w:cs="Arial"/>
          <w:sz w:val="20"/>
          <w:szCs w:val="20"/>
        </w:rPr>
        <w:t>registri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partnerov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verejného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sektora,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ak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bol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z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tohto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registra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vymazaný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ak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mu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bol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právoplatne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uložený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zákaz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účasti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podľa</w:t>
      </w:r>
      <w:r w:rsidR="009D1127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§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182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ods.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3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písm.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b)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ZVO.</w:t>
      </w:r>
    </w:p>
    <w:p w14:paraId="716A32E4" w14:textId="77777777" w:rsidR="00D51609" w:rsidRPr="00346E28" w:rsidRDefault="00D51609" w:rsidP="0001141A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FF55930" w14:textId="12DD0708" w:rsidR="00E319E6" w:rsidRPr="00346E28" w:rsidRDefault="00E319E6" w:rsidP="0001141A">
      <w:pPr>
        <w:pStyle w:val="Odsekzoznamu"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podstatné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porušenie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považuje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vyhlásení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 xml:space="preserve">Kupujúceho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D51609" w:rsidRPr="00346E28">
        <w:rPr>
          <w:rFonts w:ascii="Garamond" w:hAnsi="Garamond"/>
          <w:sz w:val="20"/>
          <w:szCs w:val="20"/>
        </w:rPr>
        <w:t xml:space="preserve"> </w:t>
      </w:r>
      <w:r w:rsidR="000436BB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6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6.5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 xml:space="preserve">Dohody </w:t>
      </w:r>
      <w:r w:rsidRPr="00346E28">
        <w:rPr>
          <w:rFonts w:ascii="Garamond" w:hAnsi="Garamond"/>
          <w:sz w:val="20"/>
          <w:szCs w:val="20"/>
        </w:rPr>
        <w:t>ukáže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nepravdivé.</w:t>
      </w:r>
    </w:p>
    <w:p w14:paraId="79678C3D" w14:textId="77777777" w:rsidR="00D51609" w:rsidRPr="00346E28" w:rsidRDefault="00D51609" w:rsidP="0001141A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3AA631F4" w:rsidR="00E319E6" w:rsidRPr="00346E28" w:rsidRDefault="00E319E6" w:rsidP="0001141A">
      <w:pPr>
        <w:pStyle w:val="Odsekzoznamu"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Výzvy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uvedené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tomto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článku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musia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byť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písomné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doručené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adresy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doručovanie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písomností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uvedené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záhlaví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Dohody</w:t>
      </w:r>
      <w:r w:rsidRPr="00346E28">
        <w:rPr>
          <w:rFonts w:ascii="Garamond" w:hAnsi="Garamond" w:cs="Arial"/>
          <w:sz w:val="20"/>
          <w:szCs w:val="20"/>
        </w:rPr>
        <w:t>.</w:t>
      </w:r>
    </w:p>
    <w:p w14:paraId="48F36DF0" w14:textId="77777777" w:rsidR="00E319E6" w:rsidRPr="00346E28" w:rsidRDefault="00E319E6" w:rsidP="0001141A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7549382E" w:rsidR="00E319E6" w:rsidRPr="00346E28" w:rsidRDefault="00E319E6" w:rsidP="0001141A">
      <w:pPr>
        <w:pStyle w:val="Odsekzoznamu"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Odstúpenie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nadobudne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účinnosť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dňom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doručenia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písomného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oznámenia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Zmluvnej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strany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</w:t>
      </w:r>
      <w:r w:rsidR="00D51609" w:rsidRPr="00346E28">
        <w:rPr>
          <w:rFonts w:ascii="Garamond" w:hAnsi="Garamond"/>
          <w:sz w:val="20"/>
          <w:szCs w:val="20"/>
        </w:rPr>
        <w:t> </w:t>
      </w:r>
      <w:r w:rsidRPr="00346E28">
        <w:rPr>
          <w:rFonts w:ascii="Garamond" w:hAnsi="Garamond" w:cs="Arial"/>
          <w:sz w:val="20"/>
          <w:szCs w:val="20"/>
        </w:rPr>
        <w:t>odstúpení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druhej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Zmluvnej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strane.</w:t>
      </w:r>
    </w:p>
    <w:p w14:paraId="7877A2FC" w14:textId="77777777" w:rsidR="00D51609" w:rsidRPr="00346E28" w:rsidRDefault="00D51609" w:rsidP="0001141A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1190925" w14:textId="33782A62" w:rsidR="00C63294" w:rsidRPr="00346E28" w:rsidRDefault="00C63294" w:rsidP="0001141A">
      <w:pPr>
        <w:pStyle w:val="Odsekzoznamu"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Odstúpením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zaniká,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teda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zanikajú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všetky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strán,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vyplývajú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Odstúpenie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však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nedotýka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nároku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zaplatenie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pokuty,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nároku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náhradu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škody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vzniknutej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všetkých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ostatných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nárokov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strán,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vzhľadom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svoju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podstatu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zánikom</w:t>
      </w:r>
      <w:r w:rsidR="00D51609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nezanikajú.</w:t>
      </w:r>
    </w:p>
    <w:p w14:paraId="37D18AD9" w14:textId="77777777" w:rsidR="00D51609" w:rsidRPr="00346E28" w:rsidRDefault="00D51609" w:rsidP="0001141A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DA3A037" w14:textId="0E4703E1" w:rsidR="00E319E6" w:rsidRPr="00346E28" w:rsidRDefault="001A3B4B" w:rsidP="0001141A">
      <w:pPr>
        <w:pStyle w:val="Odsekzoznamu"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Dohodu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môže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Kupujúci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vypovedať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bez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udania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dôvodu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zaslaním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písomnej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výpovede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Predávajúcemu</w:t>
      </w:r>
      <w:r w:rsidR="00E319E6"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pričom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výpovedná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lehota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1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(jeden)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mesiac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začína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plynúť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prvým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dňom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mesiaca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nasledujúceho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mesiaci,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ktorom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bola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výpoveď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doručená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Predávajúcemu</w:t>
      </w:r>
      <w:r w:rsidR="00E319E6" w:rsidRPr="00346E28">
        <w:rPr>
          <w:rFonts w:ascii="Garamond" w:hAnsi="Garamond" w:cs="Arial"/>
          <w:sz w:val="20"/>
          <w:szCs w:val="20"/>
        </w:rPr>
        <w:t>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Objednávky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potvrdené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stranami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pred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dátumom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odoslania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výpovede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lastRenderedPageBreak/>
        <w:t>Predávajúcemu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zostávajú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platné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budú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vybavené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podľa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Zmluvy</w:t>
      </w:r>
      <w:r w:rsidR="00820DAC" w:rsidRPr="00346E28">
        <w:rPr>
          <w:rFonts w:ascii="Garamond" w:hAnsi="Garamond" w:cs="Arial"/>
          <w:sz w:val="20"/>
          <w:szCs w:val="20"/>
        </w:rPr>
        <w:t>.</w:t>
      </w:r>
    </w:p>
    <w:p w14:paraId="77FC9449" w14:textId="77777777" w:rsidR="009D1127" w:rsidRPr="00346E28" w:rsidRDefault="009D1127" w:rsidP="0001141A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219FC62A" w:rsidR="00E319E6" w:rsidRPr="00346E28" w:rsidRDefault="001A3B4B" w:rsidP="0001141A">
      <w:pPr>
        <w:pStyle w:val="Odsekzoznamu"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Dohoda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zaniká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základe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písomnej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Zmluvných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strán.</w:t>
      </w:r>
    </w:p>
    <w:p w14:paraId="00C2F2FC" w14:textId="77777777" w:rsidR="00013130" w:rsidRPr="00346E28" w:rsidRDefault="00013130" w:rsidP="0001141A">
      <w:pPr>
        <w:pStyle w:val="Odsekzoznamu"/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2E28CBC5" w:rsidR="00013130" w:rsidRPr="00346E28" w:rsidRDefault="00013130" w:rsidP="0001141A">
      <w:pPr>
        <w:pStyle w:val="Odsekzoznamu"/>
        <w:widowControl w:val="0"/>
        <w:numPr>
          <w:ilvl w:val="0"/>
          <w:numId w:val="3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6E40CA" w:rsidRPr="00346E28">
        <w:rPr>
          <w:rFonts w:ascii="Garamond" w:hAnsi="Garamond" w:cs="Arial"/>
          <w:b/>
          <w:sz w:val="20"/>
          <w:szCs w:val="20"/>
        </w:rPr>
        <w:t xml:space="preserve"> </w:t>
      </w:r>
      <w:r w:rsidRPr="00346E28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346E28" w:rsidRDefault="00A30BA1" w:rsidP="0001141A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216C189C" w:rsidR="00A30BA1" w:rsidRPr="00346E28" w:rsidRDefault="001A3B4B" w:rsidP="0001141A">
      <w:pPr>
        <w:widowControl w:val="0"/>
        <w:numPr>
          <w:ilvl w:val="0"/>
          <w:numId w:val="21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Dohoda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nadobúda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účinnosť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dňom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nasledujúcim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zverejnenia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zmysle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§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47a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Občianskeho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zákonníka.</w:t>
      </w:r>
    </w:p>
    <w:p w14:paraId="5C06F50A" w14:textId="77777777" w:rsidR="00E93447" w:rsidRPr="00346E28" w:rsidRDefault="00E93447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6BBD05D9" w:rsidR="00A30BA1" w:rsidRPr="00346E28" w:rsidRDefault="00A30BA1" w:rsidP="0001141A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Práva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prechádzajú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právnych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nástupcov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strán.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Žiadna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strán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oprávnená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previesť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tretiu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osobu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predchádzajúceho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písomného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súhlasu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druhej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strany.</w:t>
      </w:r>
    </w:p>
    <w:p w14:paraId="3FF81389" w14:textId="34C69754" w:rsidR="00A30BA1" w:rsidRPr="00346E28" w:rsidRDefault="00A30BA1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3119C919" w:rsidR="00634EB2" w:rsidRPr="00346E28" w:rsidRDefault="00634EB2" w:rsidP="0001141A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dohodli,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že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vzťahy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upravené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1A3B4B">
        <w:rPr>
          <w:rFonts w:ascii="Garamond" w:hAnsi="Garamond" w:cs="Arial"/>
          <w:sz w:val="20"/>
          <w:szCs w:val="20"/>
        </w:rPr>
        <w:t>Dohodou</w:t>
      </w:r>
      <w:r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ako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vzťahy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vznikajúce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1A3B4B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spravujú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právnym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poriadkom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Slovenskej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republiky.</w:t>
      </w:r>
    </w:p>
    <w:p w14:paraId="0584F0BF" w14:textId="77777777" w:rsidR="00F92140" w:rsidRPr="00346E28" w:rsidRDefault="00F92140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5B961963" w:rsidR="00634EB2" w:rsidRPr="00346E28" w:rsidRDefault="00634EB2" w:rsidP="0001141A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Zmluvné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dohodli,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že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akýkoľvek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spor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vzniknutý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základe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1A3B4B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súvislosti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1A3B4B">
        <w:rPr>
          <w:rFonts w:ascii="Garamond" w:hAnsi="Garamond" w:cs="Arial"/>
          <w:sz w:val="20"/>
          <w:szCs w:val="20"/>
        </w:rPr>
        <w:t>Dohodou</w:t>
      </w:r>
      <w:r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vrátane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otázok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platnosti,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účinnosti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výkladu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1A3B4B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bude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rozhodnutý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príslušným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súdom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Slovenskej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republike.</w:t>
      </w:r>
    </w:p>
    <w:p w14:paraId="41A83A59" w14:textId="77777777" w:rsidR="00634EB2" w:rsidRPr="00346E28" w:rsidRDefault="00634EB2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F12CA45" w14:textId="0DCAB26B" w:rsidR="00346E28" w:rsidRDefault="00A30BA1" w:rsidP="0001141A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dohodli,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rozsahu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predpisy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pripúšťajú,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vylučujú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 xml:space="preserve">Predávajúceho </w:t>
      </w:r>
      <w:r w:rsidRPr="00346E28">
        <w:rPr>
          <w:rFonts w:ascii="Garamond" w:hAnsi="Garamond"/>
          <w:sz w:val="20"/>
          <w:szCs w:val="20"/>
        </w:rPr>
        <w:t>započítať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súhlasu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akúkoľvek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svoju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voči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oproti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akejkoľvek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voči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Predávajúcemu</w:t>
      </w:r>
      <w:r w:rsidRPr="00346E28">
        <w:rPr>
          <w:rFonts w:ascii="Garamond" w:hAnsi="Garamond"/>
          <w:sz w:val="20"/>
          <w:szCs w:val="20"/>
        </w:rPr>
        <w:t>.</w:t>
      </w:r>
    </w:p>
    <w:p w14:paraId="735A23C9" w14:textId="77777777" w:rsidR="001A3B4B" w:rsidRPr="00346E28" w:rsidRDefault="001A3B4B" w:rsidP="0001141A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28D485C7" w:rsidR="00A30BA1" w:rsidRPr="00346E28" w:rsidRDefault="00A30BA1" w:rsidP="0001141A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dohodli,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môže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kedykoľvek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započítať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voči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Predávajúcemu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proti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akejkoľvek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(bez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ohľadu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čase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započítania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splatná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nie),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voči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Kupujúcemu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započítavané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denominované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rôznych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menách,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oprávnený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účely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započítania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prepočítať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čiastku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ktorejkoľvek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meny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druhej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pričom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použije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výmenný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kurz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stanovený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kurzovom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lístku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publikovanom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Európskou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centrálnou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346E28" w:rsidRDefault="00A30BA1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6D99217F" w:rsidR="00A30BA1" w:rsidRPr="00346E28" w:rsidRDefault="001A3B4B" w:rsidP="0001141A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Dohodu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možno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meniť,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dopĺňať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zrušiť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len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písomne,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formou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očíslovaných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dodatkov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podpísaných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Zmluvnými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stranami.</w:t>
      </w:r>
    </w:p>
    <w:p w14:paraId="230BD56D" w14:textId="77777777" w:rsidR="00096761" w:rsidRPr="00346E28" w:rsidRDefault="00096761" w:rsidP="0001141A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0E6437FD" w:rsidR="00A30BA1" w:rsidRPr="00346E28" w:rsidRDefault="00A30BA1" w:rsidP="0001141A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Garamond"/>
          <w:sz w:val="20"/>
          <w:szCs w:val="20"/>
        </w:rPr>
        <w:t>V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prípade</w:t>
      </w:r>
      <w:r w:rsidRPr="00346E28">
        <w:rPr>
          <w:rFonts w:ascii="Garamond" w:hAnsi="Garamond" w:cs="Garamond"/>
          <w:sz w:val="20"/>
          <w:szCs w:val="20"/>
        </w:rPr>
        <w:t>,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ak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sa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niektoré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ustanovení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1A3B4B">
        <w:rPr>
          <w:rFonts w:ascii="Garamond" w:hAnsi="Garamond" w:cs="Garamond"/>
          <w:sz w:val="20"/>
          <w:szCs w:val="20"/>
        </w:rPr>
        <w:t>Dohody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stane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neplatným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alebo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nevymáhateľným,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nemá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takáto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neplatnosť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alebo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nevymáhateľnosť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niektorého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ustanovení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881317">
        <w:rPr>
          <w:rFonts w:ascii="Garamond" w:hAnsi="Garamond" w:cs="Garamond"/>
          <w:sz w:val="20"/>
          <w:szCs w:val="20"/>
        </w:rPr>
        <w:t>Dohody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vplyv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na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platnosť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vymáhateľnosť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ostatných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ustanovení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881317">
        <w:rPr>
          <w:rFonts w:ascii="Garamond" w:hAnsi="Garamond" w:cs="Garamond"/>
          <w:sz w:val="20"/>
          <w:szCs w:val="20"/>
        </w:rPr>
        <w:t>Dohody</w:t>
      </w:r>
      <w:r w:rsidRPr="00346E28">
        <w:rPr>
          <w:rFonts w:ascii="Garamond" w:hAnsi="Garamond" w:cs="Garamond"/>
          <w:sz w:val="20"/>
          <w:szCs w:val="20"/>
        </w:rPr>
        <w:t>.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Zmluvné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strany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sú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takomto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prípade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povinné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bez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zbytočného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odkladu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uzatvoriť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dodatok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k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881317">
        <w:rPr>
          <w:rFonts w:ascii="Garamond" w:hAnsi="Garamond" w:cs="Garamond"/>
          <w:sz w:val="20"/>
          <w:szCs w:val="20"/>
        </w:rPr>
        <w:t>Dohode</w:t>
      </w:r>
      <w:r w:rsidRPr="00346E28">
        <w:rPr>
          <w:rFonts w:ascii="Garamond" w:hAnsi="Garamond" w:cs="Garamond"/>
          <w:sz w:val="20"/>
          <w:szCs w:val="20"/>
        </w:rPr>
        <w:t>,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ktorý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nahradí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neplatné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alebo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nevymáhateľné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ustanovenie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881317">
        <w:rPr>
          <w:rFonts w:ascii="Garamond" w:hAnsi="Garamond" w:cs="Garamond"/>
          <w:sz w:val="20"/>
          <w:szCs w:val="20"/>
        </w:rPr>
        <w:t>Dohody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iným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ustanovením,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ktoré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ho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právnom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aj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obchodnom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zmysle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najbližšie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nahradzuje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tak,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aby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bola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vôľa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Zmluvných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strán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vyjadrená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nahrádzaných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ustanoveniach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881317">
        <w:rPr>
          <w:rFonts w:ascii="Garamond" w:hAnsi="Garamond" w:cs="Garamond"/>
          <w:sz w:val="20"/>
          <w:szCs w:val="20"/>
        </w:rPr>
        <w:t>Dohody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zachovaná.</w:t>
      </w:r>
    </w:p>
    <w:p w14:paraId="0BD4CF01" w14:textId="77777777" w:rsidR="00A30BA1" w:rsidRPr="00346E28" w:rsidRDefault="00A30BA1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08040F0C" w:rsidR="00A30BA1" w:rsidRPr="00346E28" w:rsidRDefault="00A30BA1" w:rsidP="0001141A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Žiadna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strán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nezodpovedá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nesplnenie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svojej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pokiaľ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dôjde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nepredvídateľnej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udalosti,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nemôže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ovplyvniť,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najmä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živelnej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pohrome,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vojne,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občianskym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nepokojom,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nedostatku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surovín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trhu,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sabotáži,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štrajku,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inému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tzv.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„vyššej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moci“.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zaväzuje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nemožnosť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plnenia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druhej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bezodkladne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oznámiť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vyvinúť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maximálne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úsilie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odstráneniu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takejto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udalosti,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pokiaľ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bude</w:t>
      </w:r>
      <w:r w:rsidR="00482EC1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možné.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odstránení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tejto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udalosti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zaväzuje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vyvinúť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maximálne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úsilie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splneniu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346E28" w:rsidRDefault="00A30BA1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6DBF640E" w:rsidR="00A30BA1" w:rsidRPr="00346E28" w:rsidRDefault="00A30BA1" w:rsidP="0001141A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zhodne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prehlasujú,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(i)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881317">
        <w:rPr>
          <w:rFonts w:ascii="Garamond" w:hAnsi="Garamond"/>
          <w:sz w:val="20"/>
          <w:szCs w:val="20"/>
        </w:rPr>
        <w:t>Dohodu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riadne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prečítali,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(ii)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plnom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rozsahu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porozumeli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obsahu,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proofErr w:type="spellStart"/>
      <w:r w:rsidRPr="00346E28">
        <w:rPr>
          <w:rFonts w:ascii="Garamond" w:hAnsi="Garamond"/>
          <w:sz w:val="20"/>
          <w:szCs w:val="20"/>
        </w:rPr>
        <w:t>ne</w:t>
      </w:r>
      <w:proofErr w:type="spellEnd"/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dostatočne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zrozumiteľný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určitý,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(iii)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táto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vyjadruje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slobodnú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vážnu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vôľu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akýchkoľvek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omylov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(iv)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táto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nebola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uzavretá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tiesni,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nápadne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nevýhodných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podmienok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plynúcich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ktorúkoľvek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znak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čoho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týmto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vlastnoručne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346E28" w:rsidRDefault="00A30BA1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6F4780EF" w:rsidR="00A30BA1" w:rsidRPr="00346E28" w:rsidRDefault="00881317" w:rsidP="0001141A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Dohoda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vyhotovená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3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troch</w:t>
      </w:r>
      <w:r w:rsidR="00A30BA1" w:rsidRPr="00346E28">
        <w:rPr>
          <w:rFonts w:ascii="Garamond" w:hAnsi="Garamond"/>
          <w:sz w:val="20"/>
          <w:szCs w:val="20"/>
        </w:rPr>
        <w:t>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rovnopisoch,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tým,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všetky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rovnopisy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majú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platnosť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originálu,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pričom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dostane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dva</w:t>
      </w:r>
      <w:r w:rsidR="00A30BA1" w:rsidRPr="00346E28">
        <w:rPr>
          <w:rFonts w:ascii="Garamond" w:hAnsi="Garamond"/>
          <w:sz w:val="20"/>
          <w:szCs w:val="20"/>
        </w:rPr>
        <w:t>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rovnopisy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dostane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jeden</w:t>
      </w:r>
      <w:r w:rsidR="00A30BA1" w:rsidRPr="00346E28">
        <w:rPr>
          <w:rFonts w:ascii="Garamond" w:hAnsi="Garamond"/>
          <w:sz w:val="20"/>
          <w:szCs w:val="20"/>
        </w:rPr>
        <w:t>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rovnopis.</w:t>
      </w:r>
    </w:p>
    <w:p w14:paraId="08DB275C" w14:textId="77777777" w:rsidR="00013130" w:rsidRPr="00346E28" w:rsidRDefault="00013130" w:rsidP="0001141A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3A598C92" w14:textId="6615C3CA" w:rsidR="00ED09FF" w:rsidRDefault="00820DAC" w:rsidP="0001141A">
      <w:pPr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  <w:u w:val="single"/>
        </w:rPr>
        <w:t>Prílohy</w:t>
      </w:r>
      <w:r w:rsidRPr="00346E28">
        <w:rPr>
          <w:rFonts w:ascii="Garamond" w:hAnsi="Garamond"/>
          <w:sz w:val="20"/>
          <w:szCs w:val="20"/>
        </w:rPr>
        <w:t>:</w:t>
      </w:r>
      <w:r w:rsidR="006E40CA" w:rsidRPr="00346E28">
        <w:rPr>
          <w:rFonts w:ascii="Garamond" w:hAnsi="Garamond"/>
          <w:sz w:val="20"/>
          <w:szCs w:val="20"/>
        </w:rPr>
        <w:t xml:space="preserve">  </w:t>
      </w:r>
    </w:p>
    <w:p w14:paraId="29EE89EC" w14:textId="032B27FC" w:rsidR="00881317" w:rsidRPr="00346E28" w:rsidRDefault="00881317" w:rsidP="0001141A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Príloha </w:t>
      </w:r>
      <w:r w:rsidR="00293784">
        <w:rPr>
          <w:rFonts w:ascii="Garamond" w:hAnsi="Garamond"/>
          <w:sz w:val="20"/>
          <w:szCs w:val="20"/>
        </w:rPr>
        <w:t xml:space="preserve">1 Dohody - </w:t>
      </w:r>
      <w:r w:rsidR="005B6809" w:rsidRPr="00482EC1">
        <w:rPr>
          <w:rFonts w:ascii="Garamond" w:hAnsi="Garamond"/>
          <w:i/>
          <w:iCs/>
          <w:sz w:val="20"/>
          <w:szCs w:val="20"/>
        </w:rPr>
        <w:t>Cena za Tovar</w:t>
      </w:r>
    </w:p>
    <w:p w14:paraId="1872807A" w14:textId="77777777" w:rsidR="000B2E47" w:rsidRPr="00346E28" w:rsidRDefault="000B2E47" w:rsidP="0001141A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61A7BA0" w14:textId="5C6810FC" w:rsidR="007232C4" w:rsidRPr="00346E28" w:rsidRDefault="000B2E47" w:rsidP="0001141A">
      <w:pPr>
        <w:widowControl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346E28">
        <w:rPr>
          <w:rFonts w:ascii="Garamond" w:hAnsi="Garamond"/>
          <w:b/>
          <w:sz w:val="20"/>
          <w:szCs w:val="20"/>
        </w:rPr>
        <w:br w:type="page"/>
      </w:r>
      <w:r w:rsidR="00096761" w:rsidRPr="00346E28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346E28">
        <w:rPr>
          <w:rFonts w:ascii="Garamond" w:hAnsi="Garamond" w:cs="Arial"/>
          <w:b/>
          <w:sz w:val="20"/>
          <w:szCs w:val="20"/>
        </w:rPr>
        <w:t>RÍLOHA</w:t>
      </w:r>
      <w:r w:rsidR="005B6809">
        <w:rPr>
          <w:rFonts w:ascii="Garamond" w:hAnsi="Garamond" w:cs="Arial"/>
          <w:b/>
          <w:sz w:val="20"/>
          <w:szCs w:val="20"/>
        </w:rPr>
        <w:t xml:space="preserve"> č.</w:t>
      </w:r>
      <w:r w:rsidR="006E40CA" w:rsidRPr="00346E28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346E28">
        <w:rPr>
          <w:rFonts w:ascii="Garamond" w:hAnsi="Garamond" w:cs="Arial"/>
          <w:b/>
          <w:sz w:val="20"/>
          <w:szCs w:val="20"/>
        </w:rPr>
        <w:t>1</w:t>
      </w:r>
      <w:r w:rsidR="005B6809">
        <w:rPr>
          <w:rFonts w:ascii="Garamond" w:hAnsi="Garamond" w:cs="Arial"/>
          <w:b/>
          <w:sz w:val="20"/>
          <w:szCs w:val="20"/>
        </w:rPr>
        <w:t xml:space="preserve"> DOHODY</w:t>
      </w:r>
    </w:p>
    <w:p w14:paraId="11B60B9B" w14:textId="77777777" w:rsidR="00482EC1" w:rsidRPr="005B6809" w:rsidRDefault="00482EC1" w:rsidP="0001141A">
      <w:pPr>
        <w:widowControl w:val="0"/>
        <w:tabs>
          <w:tab w:val="center" w:pos="7356"/>
        </w:tabs>
        <w:spacing w:after="0" w:line="240" w:lineRule="auto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CF728C9" w14:textId="0DF16244" w:rsidR="00D70025" w:rsidRPr="00482EC1" w:rsidRDefault="00D70025" w:rsidP="0001141A">
      <w:pPr>
        <w:widowControl w:val="0"/>
        <w:tabs>
          <w:tab w:val="center" w:pos="7356"/>
        </w:tabs>
        <w:spacing w:after="0" w:line="240" w:lineRule="auto"/>
        <w:contextualSpacing/>
        <w:jc w:val="center"/>
        <w:rPr>
          <w:rFonts w:ascii="Garamond" w:hAnsi="Garamond" w:cs="Arial"/>
          <w:b/>
          <w:bCs/>
          <w:i/>
          <w:iCs/>
          <w:sz w:val="20"/>
          <w:szCs w:val="20"/>
        </w:rPr>
      </w:pPr>
      <w:r w:rsidRPr="00482EC1">
        <w:rPr>
          <w:rFonts w:ascii="Garamond" w:hAnsi="Garamond" w:cs="Arial"/>
          <w:b/>
          <w:bCs/>
          <w:i/>
          <w:iCs/>
          <w:sz w:val="20"/>
          <w:szCs w:val="20"/>
        </w:rPr>
        <w:t>CENA ZA TOVAR</w:t>
      </w:r>
    </w:p>
    <w:p w14:paraId="1ACB6291" w14:textId="07911831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459B62A" w14:textId="60AE4318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850E7C2" w14:textId="72D7B080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39"/>
        <w:gridCol w:w="1492"/>
        <w:gridCol w:w="1464"/>
        <w:gridCol w:w="1518"/>
      </w:tblGrid>
      <w:tr w:rsidR="00D70025" w14:paraId="05685DD6" w14:textId="77777777" w:rsidTr="0058267C">
        <w:tc>
          <w:tcPr>
            <w:tcW w:w="567" w:type="dxa"/>
            <w:shd w:val="clear" w:color="auto" w:fill="D9D9D9" w:themeFill="background1" w:themeFillShade="D9"/>
          </w:tcPr>
          <w:p w14:paraId="277D5008" w14:textId="0CBCB020" w:rsidR="00D70025" w:rsidRDefault="00D70025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P.č</w:t>
            </w:r>
            <w:proofErr w:type="spellEnd"/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0D740DC3" w14:textId="047393E3" w:rsidR="00D70025" w:rsidRDefault="00D70025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3840B6ED" w14:textId="467A7B26" w:rsidR="00D70025" w:rsidRDefault="00D70025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Predpokladané množstvo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25B667B5" w14:textId="655593E6" w:rsidR="00D70025" w:rsidRDefault="00D70025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Cena za 1 ks v EUR bez DPH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61B55AC7" w14:textId="3830E0DF" w:rsidR="00D70025" w:rsidRDefault="00D70025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Celková cena v EUR bez DPH</w:t>
            </w:r>
          </w:p>
        </w:tc>
      </w:tr>
      <w:tr w:rsidR="00D70025" w14:paraId="12D6D91A" w14:textId="77777777" w:rsidTr="0058267C">
        <w:tc>
          <w:tcPr>
            <w:tcW w:w="567" w:type="dxa"/>
          </w:tcPr>
          <w:p w14:paraId="25BF2C96" w14:textId="77777777" w:rsidR="0058267C" w:rsidRDefault="0058267C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14:paraId="0FE4908B" w14:textId="39379E42" w:rsidR="00D70025" w:rsidRDefault="00D70025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14:paraId="28900C61" w14:textId="77777777" w:rsidR="0058267C" w:rsidRDefault="0058267C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14:paraId="3836CE44" w14:textId="2993DCF3" w:rsidR="00D70025" w:rsidRDefault="001374E3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IP Kamera </w:t>
            </w:r>
            <w:proofErr w:type="spellStart"/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Vivotek</w:t>
            </w:r>
            <w:proofErr w:type="spellEnd"/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MD 8563 – EHF2 – M 12, objektív 2,8 mm</w:t>
            </w:r>
          </w:p>
          <w:p w14:paraId="4E89E802" w14:textId="2CF46E43" w:rsidR="0058267C" w:rsidRPr="009B692A" w:rsidRDefault="0058267C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</w:tcPr>
          <w:p w14:paraId="4A765E2E" w14:textId="77777777" w:rsidR="0058267C" w:rsidRDefault="0058267C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14:paraId="1B966175" w14:textId="321E2B78" w:rsidR="00D70025" w:rsidRDefault="001374E3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145 KS</w:t>
            </w:r>
          </w:p>
        </w:tc>
        <w:tc>
          <w:tcPr>
            <w:tcW w:w="1464" w:type="dxa"/>
          </w:tcPr>
          <w:p w14:paraId="732578FA" w14:textId="51254232" w:rsidR="00D70025" w:rsidRDefault="00D70025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</w:tcPr>
          <w:p w14:paraId="7F9F06DA" w14:textId="7010D76C" w:rsidR="00D70025" w:rsidRDefault="00D70025" w:rsidP="0001141A">
            <w:pPr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</w:tbl>
    <w:p w14:paraId="579B1316" w14:textId="77777777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094D72D" w14:textId="005382D4" w:rsidR="00482D41" w:rsidRDefault="00482D41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ECEB45E" w14:textId="7AEA3A36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6C81D76" w14:textId="461EE473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A2EEC8A" w14:textId="65353F06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6BFC1AA" w14:textId="45757398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5E06A15" w14:textId="4D5275A1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F777EB2" w14:textId="5644715E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ABE02FC" w14:textId="06853D3D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08B0FC6" w14:textId="31E8E4C4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E9CF1C5" w14:textId="75F3DFBD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7DB5950" w14:textId="24FE0B16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0FC073C" w14:textId="1FAE6423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044564E" w14:textId="58AF9BAB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3F3C4D7" w14:textId="19D34C8A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A2C1B34" w14:textId="691C8842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6A43B2D" w14:textId="657ECFBD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CF46DCF" w14:textId="58258A78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33E097E" w14:textId="6DFEEFD3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84375AD" w14:textId="7F0649C8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F4978FD" w14:textId="30B35B27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BBCA774" w14:textId="3F710780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E3984CD" w14:textId="2FA89B5E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725D3864" w14:textId="7D494CF6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01A644B" w14:textId="0F864C85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E32316F" w14:textId="569F2A20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31FDF86" w14:textId="68CEDF9C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3654BE5" w14:textId="401D836E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747FABD" w14:textId="2F6AEE17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43CC27F" w14:textId="19FE4952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B4F97B2" w14:textId="477B5763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1D454FE" w14:textId="29CD80EC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BD79FBF" w14:textId="2A183D34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7EF0AD0F" w14:textId="722C08FD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E61CB85" w14:textId="28C97FAA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5336822" w14:textId="302ED637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FDCCB1C" w14:textId="24689D75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C6D5264" w14:textId="68FEABB4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D0E0F61" w14:textId="6F70C0CC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3A133AA" w14:textId="6A47EDC7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479D025" w14:textId="30330804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0C73C7F" w14:textId="6668B312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9AA98B2" w14:textId="00B0D8BB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B773F46" w14:textId="48C322E4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11E6E98" w14:textId="07856C47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49795F8" w14:textId="66611695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5AC3F43" w14:textId="3B773C5E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853AECC" w14:textId="77777777" w:rsidR="00AD40D2" w:rsidRDefault="00AD40D2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8561D60" w14:textId="77777777" w:rsidR="00D70025" w:rsidRDefault="00D70025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73EEBEA" w14:textId="77777777" w:rsidR="0011472A" w:rsidRDefault="0011472A" w:rsidP="0001141A">
      <w:pPr>
        <w:widowControl w:val="0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br w:type="page"/>
      </w:r>
    </w:p>
    <w:p w14:paraId="4E8183DD" w14:textId="33D897A9" w:rsidR="0051334C" w:rsidRPr="0051334C" w:rsidRDefault="0051334C" w:rsidP="0001141A">
      <w:pPr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51334C">
        <w:rPr>
          <w:rFonts w:ascii="Garamond" w:hAnsi="Garamond" w:cs="Arial"/>
          <w:b/>
          <w:bCs/>
          <w:sz w:val="20"/>
          <w:szCs w:val="20"/>
        </w:rPr>
        <w:lastRenderedPageBreak/>
        <w:t>POD</w:t>
      </w:r>
      <w:r w:rsidRPr="0051334C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Pr="0051334C">
        <w:rPr>
          <w:rFonts w:ascii="Garamond" w:hAnsi="Garamond"/>
          <w:b/>
          <w:color w:val="000000" w:themeColor="text1"/>
          <w:sz w:val="20"/>
          <w:szCs w:val="20"/>
        </w:rPr>
        <w:t>ISY ZMLUVNÝCH STRÁN</w:t>
      </w:r>
    </w:p>
    <w:p w14:paraId="59AC8BD3" w14:textId="3FA44A0F" w:rsidR="0051334C" w:rsidRDefault="0051334C" w:rsidP="0001141A">
      <w:pPr>
        <w:widowControl w:val="0"/>
        <w:spacing w:after="0" w:line="240" w:lineRule="auto"/>
        <w:jc w:val="both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CBA08C7" w14:textId="2633F930" w:rsidR="00482D41" w:rsidRDefault="00482D41" w:rsidP="0001141A">
      <w:pPr>
        <w:widowControl w:val="0"/>
        <w:spacing w:after="0" w:line="240" w:lineRule="auto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32EB7C3B" w14:textId="0F09BC74" w:rsidR="00482D41" w:rsidRDefault="00482D41" w:rsidP="0001141A">
      <w:pPr>
        <w:widowControl w:val="0"/>
        <w:spacing w:after="0" w:line="240" w:lineRule="auto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038F5987" w14:textId="2D6A4A0A" w:rsidR="00482D41" w:rsidRDefault="00482D41" w:rsidP="0001141A">
      <w:pPr>
        <w:widowControl w:val="0"/>
        <w:spacing w:after="0" w:line="240" w:lineRule="auto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3678DFFF" w14:textId="77777777" w:rsidR="00482D41" w:rsidRPr="0051334C" w:rsidRDefault="00482D41" w:rsidP="0001141A">
      <w:pPr>
        <w:widowControl w:val="0"/>
        <w:spacing w:after="0" w:line="240" w:lineRule="auto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4B7D15FD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8C159D0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>V Bratislave dňa ______________</w:t>
      </w:r>
    </w:p>
    <w:p w14:paraId="4C9F3E4E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</w:p>
    <w:p w14:paraId="14260397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  <w:r w:rsidRPr="0051334C">
        <w:rPr>
          <w:rFonts w:ascii="Garamond" w:eastAsia="SimSun" w:hAnsi="Garamond" w:cs="Times New Roman"/>
          <w:b/>
          <w:color w:val="000000" w:themeColor="text1"/>
          <w:sz w:val="20"/>
          <w:szCs w:val="20"/>
        </w:rPr>
        <w:t>Dopravný podnik Bratislava, akciová spoločnosť</w:t>
      </w:r>
    </w:p>
    <w:p w14:paraId="116475C0" w14:textId="77777777" w:rsidR="0051334C" w:rsidRPr="0051334C" w:rsidRDefault="0051334C" w:rsidP="0001141A">
      <w:pPr>
        <w:widowControl w:val="0"/>
        <w:spacing w:after="0" w:line="240" w:lineRule="auto"/>
        <w:ind w:left="1416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5605FB93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3E91126A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5E7C4871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60F41262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0E7212B2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>Meno:</w:t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  <w:t>Ing. Martin Rybanský</w:t>
      </w:r>
    </w:p>
    <w:p w14:paraId="4943E904" w14:textId="77777777" w:rsidR="0051334C" w:rsidRPr="0051334C" w:rsidRDefault="0051334C" w:rsidP="0001141A">
      <w:pPr>
        <w:widowControl w:val="0"/>
        <w:spacing w:after="0" w:line="240" w:lineRule="auto"/>
        <w:ind w:left="1430" w:hanging="143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 w:rsidRPr="0051334C">
        <w:rPr>
          <w:rFonts w:ascii="Garamond" w:eastAsia="Times New Roman" w:hAnsi="Garamond" w:cs="Times New Roman"/>
          <w:color w:val="000000" w:themeColor="text1"/>
          <w:sz w:val="20"/>
          <w:szCs w:val="20"/>
        </w:rPr>
        <w:t>Funkcia:</w:t>
      </w:r>
      <w:r w:rsidRPr="0051334C"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  <w:t xml:space="preserve">predseda predstavenstva </w:t>
      </w:r>
    </w:p>
    <w:p w14:paraId="4D4F1AB0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6EBFC2C7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4DA03B43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70E53A2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BAB1C9C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0E754D57" w14:textId="1DAB5F4E" w:rsidR="0051334C" w:rsidRPr="004C566F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>Meno:</w:t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</w:r>
      <w:r w:rsidRPr="004C566F">
        <w:rPr>
          <w:rFonts w:ascii="Garamond" w:eastAsia="Times New Roman" w:hAnsi="Garamond" w:cs="Times New Roman"/>
          <w:sz w:val="20"/>
          <w:szCs w:val="20"/>
        </w:rPr>
        <w:t xml:space="preserve">Ing. </w:t>
      </w:r>
      <w:r w:rsidR="004C566F" w:rsidRPr="004C566F">
        <w:rPr>
          <w:rFonts w:ascii="Garamond" w:eastAsia="Times New Roman" w:hAnsi="Garamond" w:cs="Times New Roman"/>
          <w:sz w:val="20"/>
          <w:szCs w:val="20"/>
        </w:rPr>
        <w:t>Milan Donoval</w:t>
      </w:r>
    </w:p>
    <w:p w14:paraId="4524ACB7" w14:textId="52FB4576" w:rsidR="0051334C" w:rsidRPr="0051334C" w:rsidRDefault="0051334C" w:rsidP="0001141A">
      <w:pPr>
        <w:widowControl w:val="0"/>
        <w:spacing w:after="0" w:line="240" w:lineRule="auto"/>
        <w:ind w:left="1430" w:hanging="1430"/>
        <w:rPr>
          <w:rFonts w:ascii="Garamond" w:eastAsia="Times New Roman" w:hAnsi="Garamond" w:cs="Times New Roman"/>
          <w:sz w:val="20"/>
          <w:szCs w:val="20"/>
        </w:rPr>
      </w:pPr>
      <w:r w:rsidRPr="004C566F">
        <w:rPr>
          <w:rFonts w:ascii="Garamond" w:eastAsia="Times New Roman" w:hAnsi="Garamond" w:cs="Times New Roman"/>
          <w:color w:val="000000" w:themeColor="text1"/>
          <w:sz w:val="20"/>
          <w:szCs w:val="20"/>
        </w:rPr>
        <w:t>Funkcia:</w:t>
      </w:r>
      <w:r w:rsidRPr="004C566F"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 w:rsidR="004C566F" w:rsidRPr="004C566F">
        <w:rPr>
          <w:rFonts w:ascii="Garamond" w:eastAsia="Times New Roman" w:hAnsi="Garamond" w:cs="Times New Roman"/>
          <w:color w:val="000000" w:themeColor="text1"/>
          <w:sz w:val="20"/>
          <w:szCs w:val="20"/>
        </w:rPr>
        <w:t>podpredseda</w:t>
      </w:r>
      <w:r w:rsidR="00C54636" w:rsidRPr="004C566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predstavenstva - C</w:t>
      </w:r>
      <w:r w:rsidR="004C566F" w:rsidRPr="004C566F">
        <w:rPr>
          <w:rFonts w:ascii="Garamond" w:eastAsia="Times New Roman" w:hAnsi="Garamond" w:cs="Times New Roman"/>
          <w:color w:val="000000" w:themeColor="text1"/>
          <w:sz w:val="20"/>
          <w:szCs w:val="20"/>
        </w:rPr>
        <w:t>T</w:t>
      </w:r>
      <w:r w:rsidR="00C54636" w:rsidRPr="004C566F">
        <w:rPr>
          <w:rFonts w:ascii="Garamond" w:eastAsia="Times New Roman" w:hAnsi="Garamond" w:cs="Times New Roman"/>
          <w:color w:val="000000" w:themeColor="text1"/>
          <w:sz w:val="20"/>
          <w:szCs w:val="20"/>
        </w:rPr>
        <w:t>O</w:t>
      </w:r>
    </w:p>
    <w:p w14:paraId="2B02C578" w14:textId="6EAE1478" w:rsidR="0051334C" w:rsidRPr="0051334C" w:rsidRDefault="0051334C" w:rsidP="0001141A">
      <w:pPr>
        <w:widowControl w:val="0"/>
        <w:spacing w:after="0" w:line="240" w:lineRule="auto"/>
        <w:ind w:left="1430" w:hanging="14"/>
        <w:rPr>
          <w:rFonts w:ascii="Garamond" w:eastAsia="Times New Roman" w:hAnsi="Garamond" w:cs="Times New Roman"/>
          <w:sz w:val="20"/>
          <w:szCs w:val="20"/>
        </w:rPr>
      </w:pPr>
    </w:p>
    <w:p w14:paraId="245E5008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</w:p>
    <w:p w14:paraId="513108AA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</w:p>
    <w:p w14:paraId="61263FB7" w14:textId="77777777" w:rsidR="0051334C" w:rsidRPr="0051334C" w:rsidRDefault="0051334C" w:rsidP="0001141A">
      <w:pPr>
        <w:widowControl w:val="0"/>
        <w:spacing w:after="0" w:line="240" w:lineRule="auto"/>
        <w:ind w:left="1416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3674725" w14:textId="77777777" w:rsidR="0051334C" w:rsidRPr="0051334C" w:rsidRDefault="0051334C" w:rsidP="0001141A">
      <w:pPr>
        <w:widowControl w:val="0"/>
        <w:spacing w:after="0" w:line="240" w:lineRule="auto"/>
        <w:ind w:left="1416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7C210CFC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AFC28BE" w14:textId="20199003" w:rsidR="0051334C" w:rsidRPr="0058267C" w:rsidRDefault="0051334C" w:rsidP="0001141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</w:pP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>V</w:t>
      </w:r>
      <w:r w:rsidR="00AD40D2">
        <w:rPr>
          <w:rFonts w:ascii="Garamond" w:eastAsia="SimSun" w:hAnsi="Garamond" w:cs="Times New Roman"/>
          <w:color w:val="000000" w:themeColor="text1"/>
          <w:sz w:val="20"/>
          <w:szCs w:val="20"/>
        </w:rPr>
        <w:t> </w:t>
      </w:r>
      <w:r w:rsidR="0058267C">
        <w:rPr>
          <w:rFonts w:ascii="Garamond" w:eastAsia="SimSun" w:hAnsi="Garamond" w:cs="Times New Roman"/>
          <w:color w:val="000000" w:themeColor="text1"/>
          <w:sz w:val="20"/>
          <w:szCs w:val="20"/>
        </w:rPr>
        <w:t>[</w:t>
      </w:r>
      <w:r w:rsidR="0058267C" w:rsidRPr="0011472A">
        <w:rPr>
          <w:rFonts w:ascii="Garamond" w:eastAsia="SimSun" w:hAnsi="Garamond" w:cs="Times New Roman"/>
          <w:color w:val="000000" w:themeColor="text1"/>
          <w:sz w:val="20"/>
          <w:szCs w:val="20"/>
          <w:highlight w:val="yellow"/>
        </w:rPr>
        <w:t>doplniť</w:t>
      </w:r>
      <w:r w:rsidR="0058267C">
        <w:rPr>
          <w:rFonts w:ascii="Garamond" w:eastAsia="SimSun" w:hAnsi="Garamond" w:cs="Times New Roman"/>
          <w:color w:val="000000" w:themeColor="text1"/>
          <w:sz w:val="20"/>
          <w:szCs w:val="20"/>
        </w:rPr>
        <w:t>]</w:t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 xml:space="preserve"> dňa ______________</w:t>
      </w:r>
    </w:p>
    <w:p w14:paraId="56B3CAFA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4A7EBD60" w14:textId="11B01554" w:rsidR="0051334C" w:rsidRPr="00D37B6A" w:rsidRDefault="00D37B6A" w:rsidP="0001141A">
      <w:pPr>
        <w:widowControl w:val="0"/>
        <w:spacing w:after="0" w:line="240" w:lineRule="auto"/>
        <w:rPr>
          <w:rFonts w:ascii="Garamond" w:eastAsia="SimSun" w:hAnsi="Garamond" w:cs="Times New Roman"/>
          <w:b/>
          <w:bCs/>
          <w:color w:val="000000" w:themeColor="text1"/>
          <w:sz w:val="20"/>
          <w:szCs w:val="20"/>
        </w:rPr>
      </w:pPr>
      <w:r w:rsidRPr="00D37B6A">
        <w:rPr>
          <w:rFonts w:ascii="Garamond" w:eastAsia="SimSun" w:hAnsi="Garamond" w:cs="Times New Roman"/>
          <w:b/>
          <w:bCs/>
          <w:color w:val="000000" w:themeColor="text1"/>
          <w:sz w:val="20"/>
          <w:szCs w:val="20"/>
        </w:rPr>
        <w:t>[</w:t>
      </w:r>
      <w:r w:rsidRPr="00D37B6A">
        <w:rPr>
          <w:rFonts w:ascii="Garamond" w:eastAsia="SimSun" w:hAnsi="Garamond" w:cs="Times New Roman"/>
          <w:b/>
          <w:bCs/>
          <w:color w:val="000000" w:themeColor="text1"/>
          <w:sz w:val="20"/>
          <w:szCs w:val="20"/>
          <w:highlight w:val="yellow"/>
        </w:rPr>
        <w:t>doplniť</w:t>
      </w:r>
      <w:r w:rsidRPr="00D37B6A">
        <w:rPr>
          <w:rFonts w:ascii="Garamond" w:eastAsia="SimSun" w:hAnsi="Garamond" w:cs="Times New Roman"/>
          <w:b/>
          <w:bCs/>
          <w:color w:val="000000" w:themeColor="text1"/>
          <w:sz w:val="20"/>
          <w:szCs w:val="20"/>
        </w:rPr>
        <w:t>]</w:t>
      </w:r>
    </w:p>
    <w:p w14:paraId="7B33DC92" w14:textId="77777777" w:rsidR="0051334C" w:rsidRPr="0051334C" w:rsidRDefault="0051334C" w:rsidP="0001141A">
      <w:pPr>
        <w:widowControl w:val="0"/>
        <w:spacing w:after="0" w:line="240" w:lineRule="auto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0FA1BEEF" w14:textId="77777777" w:rsidR="0051334C" w:rsidRPr="0051334C" w:rsidRDefault="0051334C" w:rsidP="0001141A">
      <w:pPr>
        <w:widowControl w:val="0"/>
        <w:spacing w:after="0" w:line="240" w:lineRule="auto"/>
        <w:jc w:val="both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4B268DE5" w14:textId="77777777" w:rsidR="0051334C" w:rsidRPr="0051334C" w:rsidRDefault="0051334C" w:rsidP="0001141A">
      <w:pPr>
        <w:widowControl w:val="0"/>
        <w:spacing w:after="0" w:line="240" w:lineRule="auto"/>
        <w:jc w:val="both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211E7770" w14:textId="77777777" w:rsidR="0051334C" w:rsidRPr="0051334C" w:rsidRDefault="0051334C" w:rsidP="0001141A">
      <w:pPr>
        <w:widowControl w:val="0"/>
        <w:spacing w:after="0" w:line="240" w:lineRule="auto"/>
        <w:jc w:val="both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28D8D716" w14:textId="77777777" w:rsidR="0051334C" w:rsidRPr="0051334C" w:rsidRDefault="0051334C" w:rsidP="0001141A">
      <w:pPr>
        <w:widowControl w:val="0"/>
        <w:numPr>
          <w:ilvl w:val="0"/>
          <w:numId w:val="7"/>
        </w:numPr>
        <w:spacing w:after="0" w:line="240" w:lineRule="auto"/>
        <w:ind w:left="1430" w:hanging="1430"/>
        <w:jc w:val="both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4FA9DA59" w14:textId="4AD1987D" w:rsidR="00AD40D2" w:rsidRPr="00AD40D2" w:rsidRDefault="0051334C" w:rsidP="0001141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</w:pP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>Meno:</w:t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</w:r>
      <w:r w:rsidR="0058267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</w:r>
      <w:r w:rsidR="0058267C" w:rsidRPr="0058267C">
        <w:rPr>
          <w:rFonts w:ascii="Garamond" w:eastAsia="SimSun" w:hAnsi="Garamond" w:cs="Times New Roman"/>
          <w:color w:val="000000" w:themeColor="text1"/>
          <w:sz w:val="20"/>
          <w:szCs w:val="20"/>
          <w:highlight w:val="yellow"/>
        </w:rPr>
        <w:t>[doplniť</w:t>
      </w:r>
      <w:r w:rsidR="0058267C">
        <w:rPr>
          <w:rFonts w:ascii="Garamond" w:eastAsia="SimSun" w:hAnsi="Garamond" w:cs="Times New Roman"/>
          <w:color w:val="000000" w:themeColor="text1"/>
          <w:sz w:val="20"/>
          <w:szCs w:val="20"/>
        </w:rPr>
        <w:t>]</w:t>
      </w:r>
      <w:r w:rsidR="00AD40D2">
        <w:rPr>
          <w:rFonts w:ascii="Garamond" w:eastAsia="SimSun" w:hAnsi="Garamond" w:cs="Times New Roman"/>
          <w:color w:val="000000" w:themeColor="text1"/>
          <w:sz w:val="20"/>
          <w:szCs w:val="20"/>
        </w:rPr>
        <w:tab/>
      </w:r>
      <w:r w:rsidR="00AD40D2" w:rsidRPr="00AD40D2"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  <w:t xml:space="preserve"> </w:t>
      </w:r>
    </w:p>
    <w:p w14:paraId="7C5E0908" w14:textId="77777777" w:rsidR="0058267C" w:rsidRPr="00AD40D2" w:rsidRDefault="0051334C" w:rsidP="0001141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</w:pPr>
      <w:r w:rsidRPr="0051334C"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  <w:t>Funkcia:</w:t>
      </w:r>
      <w:r w:rsidRPr="0051334C"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  <w:tab/>
      </w:r>
      <w:r w:rsidR="0058267C"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  <w:tab/>
      </w:r>
      <w:r w:rsidR="0058267C" w:rsidRPr="0058267C">
        <w:rPr>
          <w:rFonts w:ascii="Garamond" w:eastAsia="SimSun" w:hAnsi="Garamond" w:cs="Times New Roman"/>
          <w:color w:val="000000" w:themeColor="text1"/>
          <w:sz w:val="20"/>
          <w:szCs w:val="20"/>
          <w:highlight w:val="yellow"/>
        </w:rPr>
        <w:t>[doplniť]</w:t>
      </w:r>
      <w:r w:rsidR="0058267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</w:r>
      <w:r w:rsidR="0058267C" w:rsidRPr="00AD40D2"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  <w:t xml:space="preserve"> </w:t>
      </w:r>
    </w:p>
    <w:p w14:paraId="3A0489A4" w14:textId="3E8D79D5" w:rsidR="00AD40D2" w:rsidRPr="00AD40D2" w:rsidRDefault="00AD40D2" w:rsidP="0001141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</w:pPr>
    </w:p>
    <w:sectPr w:rsidR="00AD40D2" w:rsidRPr="00AD40D2" w:rsidSect="0001141A">
      <w:footerReference w:type="default" r:id="rId12"/>
      <w:type w:val="continuous"/>
      <w:pgSz w:w="11906" w:h="16838"/>
      <w:pgMar w:top="851" w:right="1133" w:bottom="709" w:left="1134" w:header="68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EECE" w14:textId="77777777" w:rsidR="000F5747" w:rsidRDefault="000F5747" w:rsidP="006B4B49">
      <w:pPr>
        <w:spacing w:after="0" w:line="240" w:lineRule="auto"/>
      </w:pPr>
      <w:r>
        <w:separator/>
      </w:r>
    </w:p>
  </w:endnote>
  <w:endnote w:type="continuationSeparator" w:id="0">
    <w:p w14:paraId="0F92E153" w14:textId="77777777" w:rsidR="000F5747" w:rsidRDefault="000F5747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3ED4" w14:textId="47E7CBDC" w:rsidR="00A441D3" w:rsidRPr="0011472A" w:rsidRDefault="00A441D3" w:rsidP="0011472A">
    <w:pPr>
      <w:keepNext/>
      <w:keepLines/>
      <w:spacing w:after="0" w:line="240" w:lineRule="auto"/>
      <w:jc w:val="both"/>
      <w:rPr>
        <w:bCs/>
        <w:sz w:val="20"/>
        <w:szCs w:val="20"/>
      </w:rPr>
    </w:pPr>
    <w:r w:rsidRPr="0011472A">
      <w:rPr>
        <w:rFonts w:ascii="Garamond" w:eastAsia="Times New Roman" w:hAnsi="Garamond" w:cs="Times New Roman"/>
        <w:bCs/>
        <w:sz w:val="20"/>
        <w:szCs w:val="20"/>
      </w:rPr>
      <w:t>RÁMCOVÁ DOHODA NA DODANIE TOVARU</w:t>
    </w:r>
    <w:r w:rsidRPr="0011472A">
      <w:rPr>
        <w:rFonts w:ascii="Garamond" w:hAnsi="Garamond"/>
        <w:bCs/>
        <w:sz w:val="20"/>
        <w:szCs w:val="20"/>
      </w:rPr>
      <w:tab/>
    </w:r>
    <w:r w:rsidRPr="0011472A">
      <w:rPr>
        <w:rFonts w:ascii="Garamond" w:hAnsi="Garamond"/>
        <w:bCs/>
        <w:sz w:val="20"/>
        <w:szCs w:val="20"/>
      </w:rPr>
      <w:tab/>
    </w:r>
    <w:r w:rsidRPr="0011472A">
      <w:rPr>
        <w:rFonts w:ascii="Garamond" w:hAnsi="Garamond"/>
        <w:bCs/>
        <w:sz w:val="20"/>
        <w:szCs w:val="20"/>
      </w:rPr>
      <w:tab/>
    </w:r>
    <w:r w:rsidRPr="0011472A">
      <w:rPr>
        <w:rFonts w:ascii="Garamond" w:hAnsi="Garamond"/>
        <w:bCs/>
        <w:sz w:val="20"/>
        <w:szCs w:val="20"/>
      </w:rPr>
      <w:tab/>
    </w:r>
    <w:r w:rsidRPr="0011472A">
      <w:rPr>
        <w:rFonts w:ascii="Garamond" w:hAnsi="Garamond"/>
        <w:bCs/>
        <w:sz w:val="20"/>
        <w:szCs w:val="20"/>
      </w:rPr>
      <w:tab/>
      <w:t xml:space="preserve">          </w:t>
    </w:r>
    <w:r w:rsidR="00941B1E">
      <w:rPr>
        <w:rFonts w:ascii="Garamond" w:hAnsi="Garamond"/>
        <w:bCs/>
        <w:sz w:val="20"/>
        <w:szCs w:val="20"/>
      </w:rPr>
      <w:tab/>
    </w:r>
    <w:r w:rsidR="0001141A">
      <w:rPr>
        <w:rFonts w:ascii="Garamond" w:hAnsi="Garamond"/>
        <w:bCs/>
        <w:sz w:val="20"/>
        <w:szCs w:val="20"/>
      </w:rPr>
      <w:tab/>
    </w:r>
    <w:r w:rsidRPr="0011472A">
      <w:rPr>
        <w:rFonts w:ascii="Garamond" w:hAnsi="Garamond"/>
        <w:bCs/>
        <w:sz w:val="20"/>
        <w:szCs w:val="20"/>
      </w:rPr>
      <w:t xml:space="preserve">Strana </w:t>
    </w:r>
    <w:r w:rsidRPr="0011472A">
      <w:rPr>
        <w:rFonts w:ascii="Garamond" w:hAnsi="Garamond"/>
        <w:bCs/>
        <w:sz w:val="20"/>
        <w:szCs w:val="20"/>
      </w:rPr>
      <w:fldChar w:fldCharType="begin"/>
    </w:r>
    <w:r w:rsidRPr="0011472A">
      <w:rPr>
        <w:rFonts w:ascii="Garamond" w:hAnsi="Garamond"/>
        <w:bCs/>
        <w:sz w:val="20"/>
        <w:szCs w:val="20"/>
      </w:rPr>
      <w:instrText>PAGE  \* Arabic  \* MERGEFORMAT</w:instrText>
    </w:r>
    <w:r w:rsidRPr="0011472A">
      <w:rPr>
        <w:rFonts w:ascii="Garamond" w:hAnsi="Garamond"/>
        <w:bCs/>
        <w:sz w:val="20"/>
        <w:szCs w:val="20"/>
      </w:rPr>
      <w:fldChar w:fldCharType="separate"/>
    </w:r>
    <w:r w:rsidRPr="0011472A">
      <w:rPr>
        <w:rFonts w:ascii="Garamond" w:hAnsi="Garamond"/>
        <w:bCs/>
        <w:noProof/>
        <w:sz w:val="20"/>
        <w:szCs w:val="20"/>
      </w:rPr>
      <w:t>16</w:t>
    </w:r>
    <w:r w:rsidRPr="0011472A">
      <w:rPr>
        <w:rFonts w:ascii="Garamond" w:hAnsi="Garamond"/>
        <w:bCs/>
        <w:sz w:val="20"/>
        <w:szCs w:val="20"/>
      </w:rPr>
      <w:fldChar w:fldCharType="end"/>
    </w:r>
    <w:r w:rsidRPr="0011472A">
      <w:rPr>
        <w:rFonts w:ascii="Garamond" w:hAnsi="Garamond"/>
        <w:bCs/>
        <w:sz w:val="20"/>
        <w:szCs w:val="20"/>
      </w:rPr>
      <w:t xml:space="preserve"> z </w:t>
    </w:r>
    <w:r w:rsidRPr="0011472A">
      <w:rPr>
        <w:rFonts w:ascii="Garamond" w:hAnsi="Garamond"/>
        <w:bCs/>
        <w:sz w:val="20"/>
        <w:szCs w:val="20"/>
      </w:rPr>
      <w:fldChar w:fldCharType="begin"/>
    </w:r>
    <w:r w:rsidRPr="0011472A">
      <w:rPr>
        <w:rFonts w:ascii="Garamond" w:hAnsi="Garamond"/>
        <w:bCs/>
        <w:sz w:val="20"/>
        <w:szCs w:val="20"/>
      </w:rPr>
      <w:instrText>NUMPAGES  \* Arabic  \* MERGEFORMAT</w:instrText>
    </w:r>
    <w:r w:rsidRPr="0011472A">
      <w:rPr>
        <w:rFonts w:ascii="Garamond" w:hAnsi="Garamond"/>
        <w:bCs/>
        <w:sz w:val="20"/>
        <w:szCs w:val="20"/>
      </w:rPr>
      <w:fldChar w:fldCharType="separate"/>
    </w:r>
    <w:r w:rsidRPr="0011472A">
      <w:rPr>
        <w:rFonts w:ascii="Garamond" w:hAnsi="Garamond"/>
        <w:bCs/>
        <w:noProof/>
        <w:sz w:val="20"/>
        <w:szCs w:val="20"/>
      </w:rPr>
      <w:t>17</w:t>
    </w:r>
    <w:r w:rsidRPr="0011472A">
      <w:rPr>
        <w:rFonts w:ascii="Garamond" w:hAnsi="Garamond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BECF" w14:textId="77777777" w:rsidR="000F5747" w:rsidRDefault="000F5747" w:rsidP="006B4B49">
      <w:pPr>
        <w:spacing w:after="0" w:line="240" w:lineRule="auto"/>
      </w:pPr>
      <w:r>
        <w:separator/>
      </w:r>
    </w:p>
  </w:footnote>
  <w:footnote w:type="continuationSeparator" w:id="0">
    <w:p w14:paraId="0B3AA35C" w14:textId="77777777" w:rsidR="000F5747" w:rsidRDefault="000F5747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4EF2"/>
    <w:multiLevelType w:val="multilevel"/>
    <w:tmpl w:val="36E6A66E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1" w15:restartNumberingAfterBreak="0">
    <w:nsid w:val="03D94374"/>
    <w:multiLevelType w:val="hybridMultilevel"/>
    <w:tmpl w:val="195A0698"/>
    <w:lvl w:ilvl="0" w:tplc="041B0017">
      <w:start w:val="1"/>
      <w:numFmt w:val="lowerLetter"/>
      <w:lvlText w:val="%1)"/>
      <w:lvlJc w:val="left"/>
      <w:pPr>
        <w:ind w:left="1379" w:hanging="360"/>
      </w:pPr>
    </w:lvl>
    <w:lvl w:ilvl="1" w:tplc="041B0019" w:tentative="1">
      <w:start w:val="1"/>
      <w:numFmt w:val="lowerLetter"/>
      <w:lvlText w:val="%2."/>
      <w:lvlJc w:val="left"/>
      <w:pPr>
        <w:ind w:left="2099" w:hanging="360"/>
      </w:pPr>
    </w:lvl>
    <w:lvl w:ilvl="2" w:tplc="041B001B" w:tentative="1">
      <w:start w:val="1"/>
      <w:numFmt w:val="lowerRoman"/>
      <w:lvlText w:val="%3."/>
      <w:lvlJc w:val="right"/>
      <w:pPr>
        <w:ind w:left="2819" w:hanging="180"/>
      </w:pPr>
    </w:lvl>
    <w:lvl w:ilvl="3" w:tplc="041B000F" w:tentative="1">
      <w:start w:val="1"/>
      <w:numFmt w:val="decimal"/>
      <w:lvlText w:val="%4."/>
      <w:lvlJc w:val="left"/>
      <w:pPr>
        <w:ind w:left="3539" w:hanging="360"/>
      </w:pPr>
    </w:lvl>
    <w:lvl w:ilvl="4" w:tplc="041B0019" w:tentative="1">
      <w:start w:val="1"/>
      <w:numFmt w:val="lowerLetter"/>
      <w:lvlText w:val="%5."/>
      <w:lvlJc w:val="left"/>
      <w:pPr>
        <w:ind w:left="4259" w:hanging="360"/>
      </w:pPr>
    </w:lvl>
    <w:lvl w:ilvl="5" w:tplc="041B001B" w:tentative="1">
      <w:start w:val="1"/>
      <w:numFmt w:val="lowerRoman"/>
      <w:lvlText w:val="%6."/>
      <w:lvlJc w:val="right"/>
      <w:pPr>
        <w:ind w:left="4979" w:hanging="180"/>
      </w:pPr>
    </w:lvl>
    <w:lvl w:ilvl="6" w:tplc="041B000F" w:tentative="1">
      <w:start w:val="1"/>
      <w:numFmt w:val="decimal"/>
      <w:lvlText w:val="%7."/>
      <w:lvlJc w:val="left"/>
      <w:pPr>
        <w:ind w:left="5699" w:hanging="360"/>
      </w:pPr>
    </w:lvl>
    <w:lvl w:ilvl="7" w:tplc="041B0019" w:tentative="1">
      <w:start w:val="1"/>
      <w:numFmt w:val="lowerLetter"/>
      <w:lvlText w:val="%8."/>
      <w:lvlJc w:val="left"/>
      <w:pPr>
        <w:ind w:left="6419" w:hanging="360"/>
      </w:pPr>
    </w:lvl>
    <w:lvl w:ilvl="8" w:tplc="041B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1893"/>
    <w:multiLevelType w:val="multilevel"/>
    <w:tmpl w:val="0728D5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60125"/>
    <w:multiLevelType w:val="multilevel"/>
    <w:tmpl w:val="51D4C4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6F8695D"/>
    <w:multiLevelType w:val="multilevel"/>
    <w:tmpl w:val="33CC6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BF2F13"/>
    <w:multiLevelType w:val="multilevel"/>
    <w:tmpl w:val="5176A91A"/>
    <w:lvl w:ilvl="0">
      <w:start w:val="9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AB2020"/>
    <w:multiLevelType w:val="multilevel"/>
    <w:tmpl w:val="CA3AA0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1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84F8F"/>
    <w:multiLevelType w:val="multilevel"/>
    <w:tmpl w:val="000065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D82BF5"/>
    <w:multiLevelType w:val="multilevel"/>
    <w:tmpl w:val="1DE688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0" w15:restartNumberingAfterBreak="0">
    <w:nsid w:val="2E470BA0"/>
    <w:multiLevelType w:val="multilevel"/>
    <w:tmpl w:val="4E3EFD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7" w15:restartNumberingAfterBreak="0">
    <w:nsid w:val="478D2BD1"/>
    <w:multiLevelType w:val="hybridMultilevel"/>
    <w:tmpl w:val="746A60C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29" w15:restartNumberingAfterBreak="0">
    <w:nsid w:val="5130645C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E230F"/>
    <w:multiLevelType w:val="multilevel"/>
    <w:tmpl w:val="4DE6FC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75050D7"/>
    <w:multiLevelType w:val="multilevel"/>
    <w:tmpl w:val="000065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643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CDA3EDE"/>
    <w:multiLevelType w:val="hybridMultilevel"/>
    <w:tmpl w:val="0B6A57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 w15:restartNumberingAfterBreak="0">
    <w:nsid w:val="7A5C7FA0"/>
    <w:multiLevelType w:val="multilevel"/>
    <w:tmpl w:val="E4B0E9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5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32"/>
  </w:num>
  <w:num w:numId="5">
    <w:abstractNumId w:val="40"/>
  </w:num>
  <w:num w:numId="6">
    <w:abstractNumId w:val="42"/>
  </w:num>
  <w:num w:numId="7">
    <w:abstractNumId w:val="26"/>
  </w:num>
  <w:num w:numId="8">
    <w:abstractNumId w:val="11"/>
  </w:num>
  <w:num w:numId="9">
    <w:abstractNumId w:val="34"/>
  </w:num>
  <w:num w:numId="10">
    <w:abstractNumId w:val="25"/>
  </w:num>
  <w:num w:numId="11">
    <w:abstractNumId w:val="22"/>
  </w:num>
  <w:num w:numId="12">
    <w:abstractNumId w:val="14"/>
  </w:num>
  <w:num w:numId="13">
    <w:abstractNumId w:val="36"/>
  </w:num>
  <w:num w:numId="14">
    <w:abstractNumId w:val="35"/>
  </w:num>
  <w:num w:numId="15">
    <w:abstractNumId w:val="18"/>
  </w:num>
  <w:num w:numId="16">
    <w:abstractNumId w:val="31"/>
  </w:num>
  <w:num w:numId="17">
    <w:abstractNumId w:val="10"/>
  </w:num>
  <w:num w:numId="18">
    <w:abstractNumId w:val="2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46"/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23"/>
  </w:num>
  <w:num w:numId="28">
    <w:abstractNumId w:val="12"/>
  </w:num>
  <w:num w:numId="29">
    <w:abstractNumId w:val="37"/>
  </w:num>
  <w:num w:numId="30">
    <w:abstractNumId w:val="7"/>
  </w:num>
  <w:num w:numId="31">
    <w:abstractNumId w:val="1"/>
  </w:num>
  <w:num w:numId="32">
    <w:abstractNumId w:val="41"/>
  </w:num>
  <w:num w:numId="33">
    <w:abstractNumId w:val="43"/>
  </w:num>
  <w:num w:numId="34">
    <w:abstractNumId w:val="38"/>
  </w:num>
  <w:num w:numId="35">
    <w:abstractNumId w:val="19"/>
  </w:num>
  <w:num w:numId="36">
    <w:abstractNumId w:val="0"/>
  </w:num>
  <w:num w:numId="37">
    <w:abstractNumId w:val="30"/>
  </w:num>
  <w:num w:numId="38">
    <w:abstractNumId w:val="33"/>
  </w:num>
  <w:num w:numId="39">
    <w:abstractNumId w:val="13"/>
  </w:num>
  <w:num w:numId="40">
    <w:abstractNumId w:val="9"/>
  </w:num>
  <w:num w:numId="41">
    <w:abstractNumId w:val="28"/>
  </w:num>
  <w:num w:numId="42">
    <w:abstractNumId w:val="20"/>
  </w:num>
  <w:num w:numId="43">
    <w:abstractNumId w:val="4"/>
  </w:num>
  <w:num w:numId="44">
    <w:abstractNumId w:val="6"/>
  </w:num>
  <w:num w:numId="45">
    <w:abstractNumId w:val="8"/>
  </w:num>
  <w:num w:numId="46">
    <w:abstractNumId w:val="44"/>
  </w:num>
  <w:num w:numId="47">
    <w:abstractNumId w:val="15"/>
  </w:num>
  <w:num w:numId="48">
    <w:abstractNumId w:val="3"/>
  </w:num>
  <w:num w:numId="49">
    <w:abstractNumId w:val="29"/>
  </w:num>
  <w:num w:numId="50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7170"/>
    <w:rsid w:val="00007C24"/>
    <w:rsid w:val="0001141A"/>
    <w:rsid w:val="00012B9F"/>
    <w:rsid w:val="00012E49"/>
    <w:rsid w:val="00013130"/>
    <w:rsid w:val="00014FF9"/>
    <w:rsid w:val="00016494"/>
    <w:rsid w:val="00017FC0"/>
    <w:rsid w:val="00025771"/>
    <w:rsid w:val="00030EEE"/>
    <w:rsid w:val="000318E8"/>
    <w:rsid w:val="00032560"/>
    <w:rsid w:val="000347DB"/>
    <w:rsid w:val="00035295"/>
    <w:rsid w:val="000409DF"/>
    <w:rsid w:val="00041DC9"/>
    <w:rsid w:val="00042AD4"/>
    <w:rsid w:val="000436BB"/>
    <w:rsid w:val="00045D1E"/>
    <w:rsid w:val="00051DAE"/>
    <w:rsid w:val="00052871"/>
    <w:rsid w:val="000537B2"/>
    <w:rsid w:val="000560BB"/>
    <w:rsid w:val="0007773F"/>
    <w:rsid w:val="00080ED8"/>
    <w:rsid w:val="000810E6"/>
    <w:rsid w:val="00081C4C"/>
    <w:rsid w:val="00081CF5"/>
    <w:rsid w:val="000861CA"/>
    <w:rsid w:val="00086BF6"/>
    <w:rsid w:val="00095651"/>
    <w:rsid w:val="000964E3"/>
    <w:rsid w:val="00096761"/>
    <w:rsid w:val="00096C88"/>
    <w:rsid w:val="000A2DD1"/>
    <w:rsid w:val="000A74DD"/>
    <w:rsid w:val="000A77FE"/>
    <w:rsid w:val="000B2E47"/>
    <w:rsid w:val="000B35BA"/>
    <w:rsid w:val="000B5345"/>
    <w:rsid w:val="000B626D"/>
    <w:rsid w:val="000C051F"/>
    <w:rsid w:val="000C185E"/>
    <w:rsid w:val="000C2507"/>
    <w:rsid w:val="000C3A8C"/>
    <w:rsid w:val="000C45D4"/>
    <w:rsid w:val="000C5C44"/>
    <w:rsid w:val="000C6D3F"/>
    <w:rsid w:val="000D28E2"/>
    <w:rsid w:val="000D32F4"/>
    <w:rsid w:val="000D49FC"/>
    <w:rsid w:val="000D59AD"/>
    <w:rsid w:val="000E100A"/>
    <w:rsid w:val="000E23B6"/>
    <w:rsid w:val="000E23D3"/>
    <w:rsid w:val="000E6972"/>
    <w:rsid w:val="000E6F91"/>
    <w:rsid w:val="000F5747"/>
    <w:rsid w:val="0010429F"/>
    <w:rsid w:val="00106E51"/>
    <w:rsid w:val="001077C1"/>
    <w:rsid w:val="00110647"/>
    <w:rsid w:val="0011472A"/>
    <w:rsid w:val="00120500"/>
    <w:rsid w:val="00123575"/>
    <w:rsid w:val="0012704B"/>
    <w:rsid w:val="00130688"/>
    <w:rsid w:val="00132A0C"/>
    <w:rsid w:val="0013461D"/>
    <w:rsid w:val="001349BA"/>
    <w:rsid w:val="001363ED"/>
    <w:rsid w:val="001374E3"/>
    <w:rsid w:val="001426D4"/>
    <w:rsid w:val="001429EC"/>
    <w:rsid w:val="00153B35"/>
    <w:rsid w:val="001554B4"/>
    <w:rsid w:val="0015733A"/>
    <w:rsid w:val="00157C11"/>
    <w:rsid w:val="00165058"/>
    <w:rsid w:val="00167B56"/>
    <w:rsid w:val="001737A3"/>
    <w:rsid w:val="00175DC7"/>
    <w:rsid w:val="001876B6"/>
    <w:rsid w:val="001A2D48"/>
    <w:rsid w:val="001A3B4B"/>
    <w:rsid w:val="001A7019"/>
    <w:rsid w:val="001B54FC"/>
    <w:rsid w:val="001C05A2"/>
    <w:rsid w:val="001C1F42"/>
    <w:rsid w:val="001C38A1"/>
    <w:rsid w:val="001C59C3"/>
    <w:rsid w:val="001D436E"/>
    <w:rsid w:val="001D477B"/>
    <w:rsid w:val="001D65F4"/>
    <w:rsid w:val="001D6F92"/>
    <w:rsid w:val="001E0170"/>
    <w:rsid w:val="001E36CA"/>
    <w:rsid w:val="001E5E07"/>
    <w:rsid w:val="001E6605"/>
    <w:rsid w:val="001E7C3E"/>
    <w:rsid w:val="001F2099"/>
    <w:rsid w:val="001F40AB"/>
    <w:rsid w:val="001F5ECD"/>
    <w:rsid w:val="00202F4E"/>
    <w:rsid w:val="002044F5"/>
    <w:rsid w:val="002045F3"/>
    <w:rsid w:val="002111DD"/>
    <w:rsid w:val="0022556E"/>
    <w:rsid w:val="002262AA"/>
    <w:rsid w:val="00227A41"/>
    <w:rsid w:val="00233F6A"/>
    <w:rsid w:val="00233FB0"/>
    <w:rsid w:val="00235E00"/>
    <w:rsid w:val="002449A1"/>
    <w:rsid w:val="00246219"/>
    <w:rsid w:val="00254CCD"/>
    <w:rsid w:val="002570FD"/>
    <w:rsid w:val="00260DA2"/>
    <w:rsid w:val="00261DE3"/>
    <w:rsid w:val="002652FC"/>
    <w:rsid w:val="002672F6"/>
    <w:rsid w:val="002701A3"/>
    <w:rsid w:val="00273047"/>
    <w:rsid w:val="00273A57"/>
    <w:rsid w:val="00277849"/>
    <w:rsid w:val="00281816"/>
    <w:rsid w:val="002852F2"/>
    <w:rsid w:val="002863E6"/>
    <w:rsid w:val="00291828"/>
    <w:rsid w:val="00293784"/>
    <w:rsid w:val="00294086"/>
    <w:rsid w:val="00297D0B"/>
    <w:rsid w:val="002A074B"/>
    <w:rsid w:val="002A0D76"/>
    <w:rsid w:val="002A21A8"/>
    <w:rsid w:val="002A3841"/>
    <w:rsid w:val="002A4E07"/>
    <w:rsid w:val="002B0CB5"/>
    <w:rsid w:val="002B136E"/>
    <w:rsid w:val="002B3377"/>
    <w:rsid w:val="002B74B4"/>
    <w:rsid w:val="002B7673"/>
    <w:rsid w:val="002C48DB"/>
    <w:rsid w:val="002C4F07"/>
    <w:rsid w:val="002C5101"/>
    <w:rsid w:val="002D050E"/>
    <w:rsid w:val="002D4D70"/>
    <w:rsid w:val="002E0AC0"/>
    <w:rsid w:val="002E3279"/>
    <w:rsid w:val="002E4485"/>
    <w:rsid w:val="002E77BA"/>
    <w:rsid w:val="002F0164"/>
    <w:rsid w:val="002F230A"/>
    <w:rsid w:val="002F2828"/>
    <w:rsid w:val="002F46C7"/>
    <w:rsid w:val="0030223D"/>
    <w:rsid w:val="00303645"/>
    <w:rsid w:val="00305538"/>
    <w:rsid w:val="00306BD7"/>
    <w:rsid w:val="0030759B"/>
    <w:rsid w:val="003140A0"/>
    <w:rsid w:val="003160B5"/>
    <w:rsid w:val="003177C4"/>
    <w:rsid w:val="00323923"/>
    <w:rsid w:val="00324B61"/>
    <w:rsid w:val="00324C7F"/>
    <w:rsid w:val="00327A07"/>
    <w:rsid w:val="00334B46"/>
    <w:rsid w:val="00335F94"/>
    <w:rsid w:val="00335FC7"/>
    <w:rsid w:val="0033608B"/>
    <w:rsid w:val="003468FB"/>
    <w:rsid w:val="00346E28"/>
    <w:rsid w:val="0035343F"/>
    <w:rsid w:val="0035480D"/>
    <w:rsid w:val="003556A5"/>
    <w:rsid w:val="003645F7"/>
    <w:rsid w:val="00371DDE"/>
    <w:rsid w:val="0037356E"/>
    <w:rsid w:val="00380A58"/>
    <w:rsid w:val="00381A75"/>
    <w:rsid w:val="003909E7"/>
    <w:rsid w:val="00391E36"/>
    <w:rsid w:val="003948DE"/>
    <w:rsid w:val="003A37C7"/>
    <w:rsid w:val="003A3CC2"/>
    <w:rsid w:val="003A44BA"/>
    <w:rsid w:val="003A5E78"/>
    <w:rsid w:val="003A684C"/>
    <w:rsid w:val="003A6D8C"/>
    <w:rsid w:val="003A7D51"/>
    <w:rsid w:val="003B03C2"/>
    <w:rsid w:val="003B1403"/>
    <w:rsid w:val="003B3560"/>
    <w:rsid w:val="003B64C4"/>
    <w:rsid w:val="003C34B0"/>
    <w:rsid w:val="003C4ADF"/>
    <w:rsid w:val="003C6777"/>
    <w:rsid w:val="003D1F48"/>
    <w:rsid w:val="003D22D5"/>
    <w:rsid w:val="003D6A9E"/>
    <w:rsid w:val="003E08B9"/>
    <w:rsid w:val="003E5104"/>
    <w:rsid w:val="003E6DD5"/>
    <w:rsid w:val="003F276C"/>
    <w:rsid w:val="003F2953"/>
    <w:rsid w:val="003F2EC1"/>
    <w:rsid w:val="0040548E"/>
    <w:rsid w:val="004063F3"/>
    <w:rsid w:val="00406432"/>
    <w:rsid w:val="00406D8D"/>
    <w:rsid w:val="00407037"/>
    <w:rsid w:val="00414AD4"/>
    <w:rsid w:val="004165BE"/>
    <w:rsid w:val="00421F0B"/>
    <w:rsid w:val="004221E6"/>
    <w:rsid w:val="00425A8F"/>
    <w:rsid w:val="004313CA"/>
    <w:rsid w:val="004365A9"/>
    <w:rsid w:val="00440540"/>
    <w:rsid w:val="0044334F"/>
    <w:rsid w:val="0044692B"/>
    <w:rsid w:val="00447352"/>
    <w:rsid w:val="00447775"/>
    <w:rsid w:val="00447F27"/>
    <w:rsid w:val="00451B01"/>
    <w:rsid w:val="0045203A"/>
    <w:rsid w:val="00453750"/>
    <w:rsid w:val="00456079"/>
    <w:rsid w:val="004564F7"/>
    <w:rsid w:val="004606E3"/>
    <w:rsid w:val="00460BDA"/>
    <w:rsid w:val="00460DC4"/>
    <w:rsid w:val="0046226A"/>
    <w:rsid w:val="004679C4"/>
    <w:rsid w:val="00475EFE"/>
    <w:rsid w:val="00476275"/>
    <w:rsid w:val="00480972"/>
    <w:rsid w:val="00482D41"/>
    <w:rsid w:val="00482EC1"/>
    <w:rsid w:val="00484158"/>
    <w:rsid w:val="004853B8"/>
    <w:rsid w:val="004873B9"/>
    <w:rsid w:val="00490FCF"/>
    <w:rsid w:val="00495717"/>
    <w:rsid w:val="00495F18"/>
    <w:rsid w:val="0049658A"/>
    <w:rsid w:val="004A0ACC"/>
    <w:rsid w:val="004A4362"/>
    <w:rsid w:val="004A60C1"/>
    <w:rsid w:val="004A65F5"/>
    <w:rsid w:val="004A6D5C"/>
    <w:rsid w:val="004C566F"/>
    <w:rsid w:val="004C7A68"/>
    <w:rsid w:val="004D088D"/>
    <w:rsid w:val="004D4711"/>
    <w:rsid w:val="004E1549"/>
    <w:rsid w:val="004E1583"/>
    <w:rsid w:val="004E2106"/>
    <w:rsid w:val="004E43DD"/>
    <w:rsid w:val="004E5FE3"/>
    <w:rsid w:val="004E6B49"/>
    <w:rsid w:val="004E752D"/>
    <w:rsid w:val="00506E86"/>
    <w:rsid w:val="005124FE"/>
    <w:rsid w:val="00512681"/>
    <w:rsid w:val="0051334C"/>
    <w:rsid w:val="005147CB"/>
    <w:rsid w:val="00514A59"/>
    <w:rsid w:val="00514FCE"/>
    <w:rsid w:val="0051539D"/>
    <w:rsid w:val="00521DA5"/>
    <w:rsid w:val="0052242A"/>
    <w:rsid w:val="005317CB"/>
    <w:rsid w:val="00531A05"/>
    <w:rsid w:val="00531DD2"/>
    <w:rsid w:val="00533F30"/>
    <w:rsid w:val="00537BDD"/>
    <w:rsid w:val="00537D1D"/>
    <w:rsid w:val="00540954"/>
    <w:rsid w:val="00540DDF"/>
    <w:rsid w:val="005426AD"/>
    <w:rsid w:val="00543BD1"/>
    <w:rsid w:val="00551A91"/>
    <w:rsid w:val="005528AC"/>
    <w:rsid w:val="00556483"/>
    <w:rsid w:val="00560C67"/>
    <w:rsid w:val="00564E6C"/>
    <w:rsid w:val="00564FF8"/>
    <w:rsid w:val="0056521D"/>
    <w:rsid w:val="0056767A"/>
    <w:rsid w:val="00575AC5"/>
    <w:rsid w:val="00576B9B"/>
    <w:rsid w:val="0058267C"/>
    <w:rsid w:val="00587796"/>
    <w:rsid w:val="00596C48"/>
    <w:rsid w:val="005A4B4B"/>
    <w:rsid w:val="005B47BB"/>
    <w:rsid w:val="005B650C"/>
    <w:rsid w:val="005B6809"/>
    <w:rsid w:val="005C21C7"/>
    <w:rsid w:val="005C3F8C"/>
    <w:rsid w:val="005C461F"/>
    <w:rsid w:val="005C5C8E"/>
    <w:rsid w:val="005C72B8"/>
    <w:rsid w:val="005D16EB"/>
    <w:rsid w:val="005D6405"/>
    <w:rsid w:val="005D75FC"/>
    <w:rsid w:val="005E2F79"/>
    <w:rsid w:val="005E4872"/>
    <w:rsid w:val="005F0B65"/>
    <w:rsid w:val="005F2C28"/>
    <w:rsid w:val="006030A8"/>
    <w:rsid w:val="00604498"/>
    <w:rsid w:val="00605728"/>
    <w:rsid w:val="00612C3D"/>
    <w:rsid w:val="00613697"/>
    <w:rsid w:val="006153E8"/>
    <w:rsid w:val="006161FC"/>
    <w:rsid w:val="00627EB6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60B0A"/>
    <w:rsid w:val="00660C4B"/>
    <w:rsid w:val="00665248"/>
    <w:rsid w:val="00672EE6"/>
    <w:rsid w:val="006767DA"/>
    <w:rsid w:val="00680B3D"/>
    <w:rsid w:val="00681E25"/>
    <w:rsid w:val="00682D29"/>
    <w:rsid w:val="00685932"/>
    <w:rsid w:val="00685DD7"/>
    <w:rsid w:val="00692702"/>
    <w:rsid w:val="006937B4"/>
    <w:rsid w:val="00696166"/>
    <w:rsid w:val="006A2006"/>
    <w:rsid w:val="006A2620"/>
    <w:rsid w:val="006A3FDE"/>
    <w:rsid w:val="006B1CC7"/>
    <w:rsid w:val="006B2508"/>
    <w:rsid w:val="006B2CB4"/>
    <w:rsid w:val="006B4B49"/>
    <w:rsid w:val="006B4D3D"/>
    <w:rsid w:val="006C3B0A"/>
    <w:rsid w:val="006C6FAF"/>
    <w:rsid w:val="006D5E1A"/>
    <w:rsid w:val="006E23A6"/>
    <w:rsid w:val="006E40CA"/>
    <w:rsid w:val="006F0889"/>
    <w:rsid w:val="006F3AAB"/>
    <w:rsid w:val="006F6DC2"/>
    <w:rsid w:val="006F7326"/>
    <w:rsid w:val="00700D42"/>
    <w:rsid w:val="00702C62"/>
    <w:rsid w:val="0070573A"/>
    <w:rsid w:val="00714F1D"/>
    <w:rsid w:val="00717998"/>
    <w:rsid w:val="00720B19"/>
    <w:rsid w:val="0072179F"/>
    <w:rsid w:val="00721D5D"/>
    <w:rsid w:val="00721D84"/>
    <w:rsid w:val="007232C4"/>
    <w:rsid w:val="007243BB"/>
    <w:rsid w:val="00734DCD"/>
    <w:rsid w:val="00736506"/>
    <w:rsid w:val="00736E61"/>
    <w:rsid w:val="007370D5"/>
    <w:rsid w:val="00737709"/>
    <w:rsid w:val="007377D9"/>
    <w:rsid w:val="00741786"/>
    <w:rsid w:val="0074696E"/>
    <w:rsid w:val="00747F05"/>
    <w:rsid w:val="00750F03"/>
    <w:rsid w:val="00753444"/>
    <w:rsid w:val="00754B12"/>
    <w:rsid w:val="00756198"/>
    <w:rsid w:val="0075716D"/>
    <w:rsid w:val="007631B7"/>
    <w:rsid w:val="00763597"/>
    <w:rsid w:val="00763823"/>
    <w:rsid w:val="00765828"/>
    <w:rsid w:val="007671FD"/>
    <w:rsid w:val="00767896"/>
    <w:rsid w:val="00772AAD"/>
    <w:rsid w:val="00774D0A"/>
    <w:rsid w:val="0078035C"/>
    <w:rsid w:val="0078360C"/>
    <w:rsid w:val="00786591"/>
    <w:rsid w:val="00786F95"/>
    <w:rsid w:val="00787A1A"/>
    <w:rsid w:val="00790921"/>
    <w:rsid w:val="00791E0C"/>
    <w:rsid w:val="00793D2C"/>
    <w:rsid w:val="00794CF0"/>
    <w:rsid w:val="00794FD0"/>
    <w:rsid w:val="0079631C"/>
    <w:rsid w:val="007A4AFD"/>
    <w:rsid w:val="007B0276"/>
    <w:rsid w:val="007B17EE"/>
    <w:rsid w:val="007B1B51"/>
    <w:rsid w:val="007B1CC7"/>
    <w:rsid w:val="007B3F1C"/>
    <w:rsid w:val="007B6143"/>
    <w:rsid w:val="007C1D7E"/>
    <w:rsid w:val="007C3162"/>
    <w:rsid w:val="007D5772"/>
    <w:rsid w:val="007D6E11"/>
    <w:rsid w:val="007E3583"/>
    <w:rsid w:val="007F2C23"/>
    <w:rsid w:val="007F3AAC"/>
    <w:rsid w:val="00801427"/>
    <w:rsid w:val="00806F24"/>
    <w:rsid w:val="008076B0"/>
    <w:rsid w:val="008129FE"/>
    <w:rsid w:val="00820DAC"/>
    <w:rsid w:val="00820EC9"/>
    <w:rsid w:val="008238DC"/>
    <w:rsid w:val="0083059B"/>
    <w:rsid w:val="00832A23"/>
    <w:rsid w:val="00837AD5"/>
    <w:rsid w:val="0084000E"/>
    <w:rsid w:val="00841E4D"/>
    <w:rsid w:val="00842C6D"/>
    <w:rsid w:val="00842D7A"/>
    <w:rsid w:val="008505A2"/>
    <w:rsid w:val="0085217D"/>
    <w:rsid w:val="00852D40"/>
    <w:rsid w:val="008536E2"/>
    <w:rsid w:val="00855C78"/>
    <w:rsid w:val="00860A94"/>
    <w:rsid w:val="00860D8E"/>
    <w:rsid w:val="00861477"/>
    <w:rsid w:val="0086484B"/>
    <w:rsid w:val="00865631"/>
    <w:rsid w:val="008657A3"/>
    <w:rsid w:val="0086598E"/>
    <w:rsid w:val="0086599F"/>
    <w:rsid w:val="00865D74"/>
    <w:rsid w:val="00872059"/>
    <w:rsid w:val="008749B5"/>
    <w:rsid w:val="00875815"/>
    <w:rsid w:val="008778B2"/>
    <w:rsid w:val="00877A71"/>
    <w:rsid w:val="008802E0"/>
    <w:rsid w:val="0088049D"/>
    <w:rsid w:val="00881317"/>
    <w:rsid w:val="008850E0"/>
    <w:rsid w:val="00886726"/>
    <w:rsid w:val="0088781B"/>
    <w:rsid w:val="00887B1D"/>
    <w:rsid w:val="0089066E"/>
    <w:rsid w:val="008926FB"/>
    <w:rsid w:val="00892EA8"/>
    <w:rsid w:val="008A0CDF"/>
    <w:rsid w:val="008A6116"/>
    <w:rsid w:val="008A6573"/>
    <w:rsid w:val="008A7B63"/>
    <w:rsid w:val="008B0876"/>
    <w:rsid w:val="008B29AF"/>
    <w:rsid w:val="008B5D88"/>
    <w:rsid w:val="008B70AA"/>
    <w:rsid w:val="008B7EB8"/>
    <w:rsid w:val="008C3011"/>
    <w:rsid w:val="008C4BBB"/>
    <w:rsid w:val="008C5D4C"/>
    <w:rsid w:val="008E40EF"/>
    <w:rsid w:val="008E5CDF"/>
    <w:rsid w:val="008F5E69"/>
    <w:rsid w:val="00903AA1"/>
    <w:rsid w:val="00903B4E"/>
    <w:rsid w:val="00905195"/>
    <w:rsid w:val="009073E4"/>
    <w:rsid w:val="00914C84"/>
    <w:rsid w:val="00915789"/>
    <w:rsid w:val="00915B28"/>
    <w:rsid w:val="00920ABF"/>
    <w:rsid w:val="00920AF8"/>
    <w:rsid w:val="00920ED8"/>
    <w:rsid w:val="00920EEE"/>
    <w:rsid w:val="009219F6"/>
    <w:rsid w:val="00921B95"/>
    <w:rsid w:val="00924374"/>
    <w:rsid w:val="00924B7A"/>
    <w:rsid w:val="009268C1"/>
    <w:rsid w:val="009327AB"/>
    <w:rsid w:val="00941B1E"/>
    <w:rsid w:val="009536AA"/>
    <w:rsid w:val="009538FD"/>
    <w:rsid w:val="0095664F"/>
    <w:rsid w:val="009607B5"/>
    <w:rsid w:val="00961ECE"/>
    <w:rsid w:val="00963128"/>
    <w:rsid w:val="009665F2"/>
    <w:rsid w:val="00970127"/>
    <w:rsid w:val="00974B2B"/>
    <w:rsid w:val="009761D9"/>
    <w:rsid w:val="009904D6"/>
    <w:rsid w:val="00991911"/>
    <w:rsid w:val="00991B75"/>
    <w:rsid w:val="00997F8B"/>
    <w:rsid w:val="009A1562"/>
    <w:rsid w:val="009A2E83"/>
    <w:rsid w:val="009A65C0"/>
    <w:rsid w:val="009A6E08"/>
    <w:rsid w:val="009B2B83"/>
    <w:rsid w:val="009B692A"/>
    <w:rsid w:val="009C0ED3"/>
    <w:rsid w:val="009C1FCB"/>
    <w:rsid w:val="009C24F1"/>
    <w:rsid w:val="009C3D2A"/>
    <w:rsid w:val="009C67AC"/>
    <w:rsid w:val="009C6CA5"/>
    <w:rsid w:val="009D079C"/>
    <w:rsid w:val="009D0AF8"/>
    <w:rsid w:val="009D1127"/>
    <w:rsid w:val="009D4836"/>
    <w:rsid w:val="009D499D"/>
    <w:rsid w:val="009E5115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1D3"/>
    <w:rsid w:val="00A44780"/>
    <w:rsid w:val="00A44905"/>
    <w:rsid w:val="00A46680"/>
    <w:rsid w:val="00A47329"/>
    <w:rsid w:val="00A53D95"/>
    <w:rsid w:val="00A5496F"/>
    <w:rsid w:val="00A54F73"/>
    <w:rsid w:val="00A56EDD"/>
    <w:rsid w:val="00A639DA"/>
    <w:rsid w:val="00A65152"/>
    <w:rsid w:val="00A703BE"/>
    <w:rsid w:val="00A73069"/>
    <w:rsid w:val="00A76B68"/>
    <w:rsid w:val="00A92F26"/>
    <w:rsid w:val="00A953D2"/>
    <w:rsid w:val="00A97C7C"/>
    <w:rsid w:val="00AA35E2"/>
    <w:rsid w:val="00AA3928"/>
    <w:rsid w:val="00AA43C0"/>
    <w:rsid w:val="00AA51BD"/>
    <w:rsid w:val="00AB18C0"/>
    <w:rsid w:val="00AB52C5"/>
    <w:rsid w:val="00AB6E62"/>
    <w:rsid w:val="00AC0E9D"/>
    <w:rsid w:val="00AD40D2"/>
    <w:rsid w:val="00AE2569"/>
    <w:rsid w:val="00AE33B8"/>
    <w:rsid w:val="00AF0747"/>
    <w:rsid w:val="00B02769"/>
    <w:rsid w:val="00B034B1"/>
    <w:rsid w:val="00B070B7"/>
    <w:rsid w:val="00B1569A"/>
    <w:rsid w:val="00B15E50"/>
    <w:rsid w:val="00B1681A"/>
    <w:rsid w:val="00B17825"/>
    <w:rsid w:val="00B27044"/>
    <w:rsid w:val="00B30F42"/>
    <w:rsid w:val="00B316C4"/>
    <w:rsid w:val="00B32169"/>
    <w:rsid w:val="00B33F9F"/>
    <w:rsid w:val="00B36510"/>
    <w:rsid w:val="00B377EB"/>
    <w:rsid w:val="00B41F21"/>
    <w:rsid w:val="00B43838"/>
    <w:rsid w:val="00B45BB2"/>
    <w:rsid w:val="00B472DD"/>
    <w:rsid w:val="00B47591"/>
    <w:rsid w:val="00B54D9D"/>
    <w:rsid w:val="00B56313"/>
    <w:rsid w:val="00B57138"/>
    <w:rsid w:val="00B61CAB"/>
    <w:rsid w:val="00B62ED4"/>
    <w:rsid w:val="00B65853"/>
    <w:rsid w:val="00B65B92"/>
    <w:rsid w:val="00B670D6"/>
    <w:rsid w:val="00B706FC"/>
    <w:rsid w:val="00B8032B"/>
    <w:rsid w:val="00B83E3C"/>
    <w:rsid w:val="00B85DCE"/>
    <w:rsid w:val="00B86BBB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C4751"/>
    <w:rsid w:val="00BD1815"/>
    <w:rsid w:val="00BD1EB3"/>
    <w:rsid w:val="00BD2FDB"/>
    <w:rsid w:val="00BD37E9"/>
    <w:rsid w:val="00BD3D98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246E"/>
    <w:rsid w:val="00C17604"/>
    <w:rsid w:val="00C2040D"/>
    <w:rsid w:val="00C21AD4"/>
    <w:rsid w:val="00C33C11"/>
    <w:rsid w:val="00C36B2A"/>
    <w:rsid w:val="00C52A4F"/>
    <w:rsid w:val="00C52E9B"/>
    <w:rsid w:val="00C54213"/>
    <w:rsid w:val="00C542DF"/>
    <w:rsid w:val="00C54636"/>
    <w:rsid w:val="00C54C24"/>
    <w:rsid w:val="00C57C45"/>
    <w:rsid w:val="00C63294"/>
    <w:rsid w:val="00C6342E"/>
    <w:rsid w:val="00C6349E"/>
    <w:rsid w:val="00C652E5"/>
    <w:rsid w:val="00C7068B"/>
    <w:rsid w:val="00C71523"/>
    <w:rsid w:val="00C723FD"/>
    <w:rsid w:val="00C72695"/>
    <w:rsid w:val="00C72EA6"/>
    <w:rsid w:val="00C73FB9"/>
    <w:rsid w:val="00C7408B"/>
    <w:rsid w:val="00C756EE"/>
    <w:rsid w:val="00C75A8C"/>
    <w:rsid w:val="00C83828"/>
    <w:rsid w:val="00C87D4B"/>
    <w:rsid w:val="00C90547"/>
    <w:rsid w:val="00C91019"/>
    <w:rsid w:val="00C938EF"/>
    <w:rsid w:val="00C9457F"/>
    <w:rsid w:val="00C94959"/>
    <w:rsid w:val="00C959B6"/>
    <w:rsid w:val="00C96D79"/>
    <w:rsid w:val="00CA038B"/>
    <w:rsid w:val="00CA082A"/>
    <w:rsid w:val="00CA35B7"/>
    <w:rsid w:val="00CA6690"/>
    <w:rsid w:val="00CA6A51"/>
    <w:rsid w:val="00CB025F"/>
    <w:rsid w:val="00CB1DC6"/>
    <w:rsid w:val="00CC1606"/>
    <w:rsid w:val="00CC2416"/>
    <w:rsid w:val="00CC70CA"/>
    <w:rsid w:val="00CD2F48"/>
    <w:rsid w:val="00CD562F"/>
    <w:rsid w:val="00CD7C58"/>
    <w:rsid w:val="00CE2177"/>
    <w:rsid w:val="00CE3041"/>
    <w:rsid w:val="00CE44F3"/>
    <w:rsid w:val="00CE6A0B"/>
    <w:rsid w:val="00CF0CE3"/>
    <w:rsid w:val="00CF1D04"/>
    <w:rsid w:val="00CF53B3"/>
    <w:rsid w:val="00D003AB"/>
    <w:rsid w:val="00D00C75"/>
    <w:rsid w:val="00D01FCA"/>
    <w:rsid w:val="00D058CF"/>
    <w:rsid w:val="00D068C9"/>
    <w:rsid w:val="00D10B5E"/>
    <w:rsid w:val="00D118F6"/>
    <w:rsid w:val="00D12328"/>
    <w:rsid w:val="00D130A7"/>
    <w:rsid w:val="00D171F6"/>
    <w:rsid w:val="00D22C81"/>
    <w:rsid w:val="00D248C8"/>
    <w:rsid w:val="00D25CA2"/>
    <w:rsid w:val="00D30790"/>
    <w:rsid w:val="00D30ED9"/>
    <w:rsid w:val="00D36824"/>
    <w:rsid w:val="00D37B6A"/>
    <w:rsid w:val="00D37CFD"/>
    <w:rsid w:val="00D405CA"/>
    <w:rsid w:val="00D4350F"/>
    <w:rsid w:val="00D4418B"/>
    <w:rsid w:val="00D44E7B"/>
    <w:rsid w:val="00D45DC8"/>
    <w:rsid w:val="00D51609"/>
    <w:rsid w:val="00D566E9"/>
    <w:rsid w:val="00D60995"/>
    <w:rsid w:val="00D60AF9"/>
    <w:rsid w:val="00D6277F"/>
    <w:rsid w:val="00D62858"/>
    <w:rsid w:val="00D64661"/>
    <w:rsid w:val="00D67FCB"/>
    <w:rsid w:val="00D70025"/>
    <w:rsid w:val="00D7479B"/>
    <w:rsid w:val="00D74E47"/>
    <w:rsid w:val="00D74F57"/>
    <w:rsid w:val="00D81E14"/>
    <w:rsid w:val="00D8500A"/>
    <w:rsid w:val="00D920EC"/>
    <w:rsid w:val="00D921F2"/>
    <w:rsid w:val="00D95143"/>
    <w:rsid w:val="00DA10B6"/>
    <w:rsid w:val="00DA4CF9"/>
    <w:rsid w:val="00DA66B8"/>
    <w:rsid w:val="00DA7437"/>
    <w:rsid w:val="00DA7CE7"/>
    <w:rsid w:val="00DB2019"/>
    <w:rsid w:val="00DB32D4"/>
    <w:rsid w:val="00DB3E05"/>
    <w:rsid w:val="00DB47FA"/>
    <w:rsid w:val="00DC05A7"/>
    <w:rsid w:val="00DC22D1"/>
    <w:rsid w:val="00DC4695"/>
    <w:rsid w:val="00DC49AF"/>
    <w:rsid w:val="00DD5C13"/>
    <w:rsid w:val="00DD5DCF"/>
    <w:rsid w:val="00DD68ED"/>
    <w:rsid w:val="00DE278E"/>
    <w:rsid w:val="00DE2A03"/>
    <w:rsid w:val="00DE2AD2"/>
    <w:rsid w:val="00DE2B2F"/>
    <w:rsid w:val="00DE4757"/>
    <w:rsid w:val="00DE62F8"/>
    <w:rsid w:val="00DF1D4B"/>
    <w:rsid w:val="00DF5A03"/>
    <w:rsid w:val="00DF68A7"/>
    <w:rsid w:val="00DF6BFC"/>
    <w:rsid w:val="00E02588"/>
    <w:rsid w:val="00E05086"/>
    <w:rsid w:val="00E071BA"/>
    <w:rsid w:val="00E10E11"/>
    <w:rsid w:val="00E12CBD"/>
    <w:rsid w:val="00E14E47"/>
    <w:rsid w:val="00E15E21"/>
    <w:rsid w:val="00E17E52"/>
    <w:rsid w:val="00E21E98"/>
    <w:rsid w:val="00E22392"/>
    <w:rsid w:val="00E27A34"/>
    <w:rsid w:val="00E317AD"/>
    <w:rsid w:val="00E319E6"/>
    <w:rsid w:val="00E322FD"/>
    <w:rsid w:val="00E32504"/>
    <w:rsid w:val="00E35C70"/>
    <w:rsid w:val="00E36C2C"/>
    <w:rsid w:val="00E42893"/>
    <w:rsid w:val="00E43E1C"/>
    <w:rsid w:val="00E44949"/>
    <w:rsid w:val="00E44D5D"/>
    <w:rsid w:val="00E509B6"/>
    <w:rsid w:val="00E50FDE"/>
    <w:rsid w:val="00E5234C"/>
    <w:rsid w:val="00E546D6"/>
    <w:rsid w:val="00E652A8"/>
    <w:rsid w:val="00E66519"/>
    <w:rsid w:val="00E66F34"/>
    <w:rsid w:val="00E708F2"/>
    <w:rsid w:val="00E73281"/>
    <w:rsid w:val="00E738F0"/>
    <w:rsid w:val="00E844DC"/>
    <w:rsid w:val="00E84A35"/>
    <w:rsid w:val="00E84F95"/>
    <w:rsid w:val="00E8543D"/>
    <w:rsid w:val="00E92422"/>
    <w:rsid w:val="00E929F6"/>
    <w:rsid w:val="00E93447"/>
    <w:rsid w:val="00E96CFF"/>
    <w:rsid w:val="00EA3824"/>
    <w:rsid w:val="00EA7387"/>
    <w:rsid w:val="00EA7444"/>
    <w:rsid w:val="00EB3CFC"/>
    <w:rsid w:val="00EB464A"/>
    <w:rsid w:val="00EB57F2"/>
    <w:rsid w:val="00EB7EBE"/>
    <w:rsid w:val="00EC181F"/>
    <w:rsid w:val="00EC4959"/>
    <w:rsid w:val="00EC6354"/>
    <w:rsid w:val="00EC6EDC"/>
    <w:rsid w:val="00ED03DF"/>
    <w:rsid w:val="00ED09FF"/>
    <w:rsid w:val="00ED6C4F"/>
    <w:rsid w:val="00EE0DE8"/>
    <w:rsid w:val="00EE12B0"/>
    <w:rsid w:val="00EE6FA1"/>
    <w:rsid w:val="00EE734F"/>
    <w:rsid w:val="00EF0894"/>
    <w:rsid w:val="00EF2BD2"/>
    <w:rsid w:val="00EF45EF"/>
    <w:rsid w:val="00F04052"/>
    <w:rsid w:val="00F0588D"/>
    <w:rsid w:val="00F061A0"/>
    <w:rsid w:val="00F106F3"/>
    <w:rsid w:val="00F1332A"/>
    <w:rsid w:val="00F151EF"/>
    <w:rsid w:val="00F15DC8"/>
    <w:rsid w:val="00F217B5"/>
    <w:rsid w:val="00F227E6"/>
    <w:rsid w:val="00F23886"/>
    <w:rsid w:val="00F24BB4"/>
    <w:rsid w:val="00F276A5"/>
    <w:rsid w:val="00F302DE"/>
    <w:rsid w:val="00F31C3E"/>
    <w:rsid w:val="00F34F0C"/>
    <w:rsid w:val="00F35476"/>
    <w:rsid w:val="00F469C1"/>
    <w:rsid w:val="00F53710"/>
    <w:rsid w:val="00F53DD1"/>
    <w:rsid w:val="00F54063"/>
    <w:rsid w:val="00F6623D"/>
    <w:rsid w:val="00F669A9"/>
    <w:rsid w:val="00F70128"/>
    <w:rsid w:val="00F73BEE"/>
    <w:rsid w:val="00F7413C"/>
    <w:rsid w:val="00F74382"/>
    <w:rsid w:val="00F75C60"/>
    <w:rsid w:val="00F760DF"/>
    <w:rsid w:val="00F763E6"/>
    <w:rsid w:val="00F76E0A"/>
    <w:rsid w:val="00F86ACA"/>
    <w:rsid w:val="00F9034E"/>
    <w:rsid w:val="00F91BB9"/>
    <w:rsid w:val="00F92140"/>
    <w:rsid w:val="00F92969"/>
    <w:rsid w:val="00F94F14"/>
    <w:rsid w:val="00FA3108"/>
    <w:rsid w:val="00FA3414"/>
    <w:rsid w:val="00FA6DE8"/>
    <w:rsid w:val="00FB73B7"/>
    <w:rsid w:val="00FC00A6"/>
    <w:rsid w:val="00FC0F45"/>
    <w:rsid w:val="00FC31B7"/>
    <w:rsid w:val="00FC554D"/>
    <w:rsid w:val="00FC60BC"/>
    <w:rsid w:val="00FC6A80"/>
    <w:rsid w:val="00FD0A0C"/>
    <w:rsid w:val="00FD178C"/>
    <w:rsid w:val="00FD2485"/>
    <w:rsid w:val="00FD2CA8"/>
    <w:rsid w:val="00FD3AE5"/>
    <w:rsid w:val="00FE0624"/>
    <w:rsid w:val="00FE28BA"/>
    <w:rsid w:val="00FE33B4"/>
    <w:rsid w:val="00FE4CD4"/>
    <w:rsid w:val="00FF106E"/>
    <w:rsid w:val="00FF1751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75EDA"/>
  <w15:docId w15:val="{5F511A2D-998B-4338-86DF-F1497CE5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30A7"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1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1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1"/>
    <w:unhideWhenUsed/>
    <w:qFormat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C011DA"/>
  </w:style>
  <w:style w:type="character" w:customStyle="1" w:styleId="Zmienka1">
    <w:name w:val="Zmienka1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51334C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51334C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750F03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A44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ravcik.robert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abicova.andre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668EB-F39C-4D2B-90F7-EA5F9548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4220</Words>
  <Characters>24058</Characters>
  <Application>Microsoft Office Word</Application>
  <DocSecurity>0</DocSecurity>
  <Lines>200</Lines>
  <Paragraphs>56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Notová Barbora</cp:lastModifiedBy>
  <cp:revision>5</cp:revision>
  <cp:lastPrinted>2021-04-28T08:16:00Z</cp:lastPrinted>
  <dcterms:created xsi:type="dcterms:W3CDTF">2021-04-28T10:20:00Z</dcterms:created>
  <dcterms:modified xsi:type="dcterms:W3CDTF">2021-04-28T10:23:00Z</dcterms:modified>
</cp:coreProperties>
</file>